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485F" w14:textId="70476B18" w:rsidR="0006408B" w:rsidRPr="00093A4E" w:rsidRDefault="00B2596D" w:rsidP="0006408B">
      <w:pPr>
        <w:shd w:val="clear" w:color="auto" w:fill="FFFFFF"/>
        <w:jc w:val="center"/>
        <w:rPr>
          <w:rFonts w:asciiTheme="majorHAnsi" w:eastAsia="Calibri" w:hAnsiTheme="majorHAnsi" w:cstheme="majorHAnsi"/>
        </w:rPr>
      </w:pPr>
      <w:r w:rsidRPr="00093A4E">
        <w:rPr>
          <w:rFonts w:asciiTheme="majorHAnsi" w:hAnsiTheme="majorHAnsi" w:cstheme="majorHAnsi"/>
          <w:noProof/>
        </w:rPr>
        <w:drawing>
          <wp:inline distT="0" distB="0" distL="0" distR="0" wp14:anchorId="7EE46868" wp14:editId="073A7DDA">
            <wp:extent cx="5943600" cy="2903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43600" cy="2903220"/>
                    </a:xfrm>
                    <a:prstGeom prst="rect">
                      <a:avLst/>
                    </a:prstGeom>
                    <a:noFill/>
                    <a:ln>
                      <a:noFill/>
                    </a:ln>
                  </pic:spPr>
                </pic:pic>
              </a:graphicData>
            </a:graphic>
          </wp:inline>
        </w:drawing>
      </w:r>
    </w:p>
    <w:p w14:paraId="57CA5EDE" w14:textId="77777777" w:rsidR="0006408B" w:rsidRPr="00093A4E" w:rsidRDefault="0006408B" w:rsidP="0006408B">
      <w:pPr>
        <w:shd w:val="clear" w:color="auto" w:fill="FFFFFF"/>
        <w:rPr>
          <w:rFonts w:asciiTheme="majorHAnsi" w:eastAsia="Calibri" w:hAnsiTheme="majorHAnsi" w:cstheme="majorHAnsi"/>
        </w:rPr>
      </w:pPr>
    </w:p>
    <w:p w14:paraId="09A65C51" w14:textId="77777777" w:rsidR="0006408B" w:rsidRPr="00093A4E" w:rsidRDefault="0006408B" w:rsidP="0006408B">
      <w:pPr>
        <w:shd w:val="clear" w:color="auto" w:fill="FFFFFF"/>
        <w:spacing w:after="0" w:line="240" w:lineRule="auto"/>
        <w:jc w:val="center"/>
        <w:rPr>
          <w:rFonts w:asciiTheme="majorHAnsi" w:eastAsia="Times New Roman" w:hAnsiTheme="majorHAnsi" w:cstheme="majorHAnsi"/>
          <w:b/>
          <w:bCs/>
          <w:lang w:eastAsia="fr-FR"/>
        </w:rPr>
      </w:pPr>
    </w:p>
    <w:p w14:paraId="4E3057F5" w14:textId="77777777" w:rsidR="0006408B" w:rsidRPr="00093A4E" w:rsidRDefault="0006408B" w:rsidP="0006408B">
      <w:pPr>
        <w:shd w:val="clear" w:color="auto" w:fill="FFFFFF"/>
        <w:spacing w:after="0" w:line="240" w:lineRule="auto"/>
        <w:jc w:val="center"/>
        <w:rPr>
          <w:rFonts w:asciiTheme="majorHAnsi" w:eastAsia="Times New Roman" w:hAnsiTheme="majorHAnsi" w:cstheme="majorHAnsi"/>
          <w:b/>
          <w:bCs/>
          <w:lang w:eastAsia="fr-FR"/>
        </w:rPr>
      </w:pPr>
    </w:p>
    <w:p w14:paraId="2FAB2540" w14:textId="77777777" w:rsidR="0006408B" w:rsidRPr="00093A4E" w:rsidRDefault="0006408B" w:rsidP="0006408B">
      <w:pPr>
        <w:shd w:val="clear" w:color="auto" w:fill="FFFFFF"/>
        <w:spacing w:after="0" w:line="240" w:lineRule="auto"/>
        <w:jc w:val="center"/>
        <w:rPr>
          <w:rFonts w:asciiTheme="majorHAnsi" w:eastAsia="Times New Roman" w:hAnsiTheme="majorHAnsi" w:cstheme="majorHAnsi"/>
          <w:b/>
          <w:bCs/>
          <w:lang w:eastAsia="fr-FR"/>
        </w:rPr>
      </w:pPr>
    </w:p>
    <w:p w14:paraId="1F9244FA" w14:textId="77777777" w:rsidR="0006408B" w:rsidRPr="00093A4E" w:rsidRDefault="0006408B" w:rsidP="0006408B">
      <w:pPr>
        <w:shd w:val="clear" w:color="auto" w:fill="FFFFFF"/>
        <w:spacing w:after="0" w:line="240" w:lineRule="auto"/>
        <w:jc w:val="center"/>
        <w:rPr>
          <w:rFonts w:asciiTheme="majorHAnsi" w:eastAsia="Times New Roman" w:hAnsiTheme="majorHAnsi" w:cstheme="majorHAnsi"/>
          <w:b/>
          <w:bCs/>
          <w:lang w:eastAsia="fr-FR"/>
        </w:rPr>
      </w:pPr>
    </w:p>
    <w:p w14:paraId="496CF992" w14:textId="654BD769" w:rsidR="0006408B" w:rsidRPr="00BD74E4"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r w:rsidRPr="00BD74E4">
        <w:rPr>
          <w:rFonts w:asciiTheme="majorHAnsi" w:eastAsia="Times New Roman" w:hAnsiTheme="majorHAnsi" w:cstheme="majorHAnsi"/>
          <w:b/>
          <w:bCs/>
          <w:sz w:val="28"/>
          <w:szCs w:val="28"/>
          <w:lang w:eastAsia="fr-FR"/>
        </w:rPr>
        <w:t>REQUEST FOR PROPOSAL</w:t>
      </w:r>
    </w:p>
    <w:p w14:paraId="2993CD9C" w14:textId="77777777" w:rsidR="007170C7" w:rsidRPr="00BD74E4" w:rsidRDefault="007170C7"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74AF2C34" w14:textId="477A11F1" w:rsidR="0006408B" w:rsidRPr="00BD74E4"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310F29C9" w14:textId="77777777" w:rsidR="0006408B" w:rsidRPr="00BD74E4"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3940F249" w14:textId="3468B7E5" w:rsidR="002F7AA5" w:rsidRPr="00BD74E4" w:rsidRDefault="00946CDB" w:rsidP="0006408B">
      <w:pPr>
        <w:shd w:val="clear" w:color="auto" w:fill="FFFFFF"/>
        <w:spacing w:after="0" w:line="240" w:lineRule="auto"/>
        <w:jc w:val="center"/>
        <w:rPr>
          <w:rFonts w:asciiTheme="majorHAnsi" w:eastAsia="Times New Roman" w:hAnsiTheme="majorHAnsi" w:cstheme="majorHAnsi"/>
          <w:b/>
          <w:bCs/>
          <w:sz w:val="28"/>
          <w:szCs w:val="28"/>
          <w:lang w:eastAsia="fr-FR"/>
        </w:rPr>
      </w:pPr>
      <w:r w:rsidRPr="00BD74E4">
        <w:rPr>
          <w:rFonts w:asciiTheme="majorHAnsi" w:eastAsia="Times New Roman" w:hAnsiTheme="majorHAnsi" w:cstheme="majorHAnsi"/>
          <w:b/>
          <w:bCs/>
          <w:sz w:val="28"/>
          <w:szCs w:val="28"/>
          <w:lang w:eastAsia="fr-FR"/>
        </w:rPr>
        <w:t>RFP-0</w:t>
      </w:r>
      <w:r w:rsidR="00985B27">
        <w:rPr>
          <w:rFonts w:asciiTheme="majorHAnsi" w:eastAsia="Times New Roman" w:hAnsiTheme="majorHAnsi" w:cstheme="majorHAnsi"/>
          <w:b/>
          <w:bCs/>
          <w:sz w:val="28"/>
          <w:szCs w:val="28"/>
          <w:lang w:eastAsia="fr-FR"/>
        </w:rPr>
        <w:t>81</w:t>
      </w:r>
      <w:r w:rsidRPr="00BD74E4">
        <w:rPr>
          <w:rFonts w:asciiTheme="majorHAnsi" w:eastAsia="Times New Roman" w:hAnsiTheme="majorHAnsi" w:cstheme="majorHAnsi"/>
          <w:b/>
          <w:bCs/>
          <w:sz w:val="28"/>
          <w:szCs w:val="28"/>
          <w:lang w:eastAsia="fr-FR"/>
        </w:rPr>
        <w:t>-</w:t>
      </w:r>
      <w:r w:rsidR="000A69ED">
        <w:rPr>
          <w:rFonts w:asciiTheme="majorHAnsi" w:eastAsia="Times New Roman" w:hAnsiTheme="majorHAnsi" w:cstheme="majorHAnsi"/>
          <w:b/>
          <w:bCs/>
          <w:sz w:val="28"/>
          <w:szCs w:val="28"/>
          <w:lang w:eastAsia="fr-FR"/>
        </w:rPr>
        <w:t>M&amp;E</w:t>
      </w:r>
      <w:r w:rsidRPr="00BD74E4">
        <w:rPr>
          <w:rFonts w:asciiTheme="majorHAnsi" w:eastAsia="Times New Roman" w:hAnsiTheme="majorHAnsi" w:cstheme="majorHAnsi"/>
          <w:b/>
          <w:bCs/>
          <w:sz w:val="28"/>
          <w:szCs w:val="28"/>
          <w:lang w:eastAsia="fr-FR"/>
        </w:rPr>
        <w:t>-2023</w:t>
      </w:r>
    </w:p>
    <w:p w14:paraId="0FBD33CE" w14:textId="77777777" w:rsidR="002C1D9B" w:rsidRPr="00BD74E4" w:rsidRDefault="002C1D9B" w:rsidP="0006408B">
      <w:pPr>
        <w:shd w:val="clear" w:color="auto" w:fill="FFFFFF"/>
        <w:spacing w:after="0" w:line="240" w:lineRule="auto"/>
        <w:jc w:val="center"/>
        <w:rPr>
          <w:rFonts w:asciiTheme="majorHAnsi" w:eastAsia="Calibri" w:hAnsiTheme="majorHAnsi" w:cstheme="majorHAnsi"/>
          <w:b/>
          <w:noProof/>
          <w:sz w:val="28"/>
          <w:szCs w:val="28"/>
        </w:rPr>
      </w:pPr>
    </w:p>
    <w:p w14:paraId="667187DC" w14:textId="77777777" w:rsidR="00A967A0" w:rsidRPr="00BD74E4" w:rsidRDefault="00A967A0" w:rsidP="0006408B">
      <w:pPr>
        <w:shd w:val="clear" w:color="auto" w:fill="FFFFFF"/>
        <w:spacing w:after="0" w:line="240" w:lineRule="auto"/>
        <w:jc w:val="center"/>
        <w:rPr>
          <w:rFonts w:asciiTheme="majorHAnsi" w:eastAsia="Times New Roman" w:hAnsiTheme="majorHAnsi" w:cstheme="majorHAnsi"/>
          <w:sz w:val="28"/>
          <w:szCs w:val="28"/>
          <w:lang w:eastAsia="fr-FR"/>
        </w:rPr>
      </w:pPr>
    </w:p>
    <w:p w14:paraId="2A210A8B" w14:textId="607092C2" w:rsidR="0006408B" w:rsidRPr="00BD74E4" w:rsidRDefault="00A967A0" w:rsidP="0006408B">
      <w:pPr>
        <w:shd w:val="clear" w:color="auto" w:fill="FFFFFF"/>
        <w:spacing w:after="0" w:line="240" w:lineRule="auto"/>
        <w:jc w:val="center"/>
        <w:rPr>
          <w:rFonts w:asciiTheme="majorHAnsi" w:eastAsia="Times New Roman" w:hAnsiTheme="majorHAnsi" w:cstheme="majorHAnsi"/>
          <w:b/>
          <w:bCs/>
          <w:sz w:val="28"/>
          <w:szCs w:val="28"/>
          <w:lang w:eastAsia="fr-FR"/>
        </w:rPr>
      </w:pPr>
      <w:r w:rsidRPr="00BD74E4">
        <w:rPr>
          <w:rFonts w:asciiTheme="majorHAnsi" w:eastAsia="Times New Roman" w:hAnsiTheme="majorHAnsi" w:cstheme="majorHAnsi"/>
          <w:b/>
          <w:bCs/>
          <w:sz w:val="28"/>
          <w:szCs w:val="28"/>
          <w:lang w:eastAsia="fr-FR"/>
        </w:rPr>
        <w:t xml:space="preserve">CONSULTANT TO </w:t>
      </w:r>
      <w:r w:rsidR="00FF6A6C">
        <w:rPr>
          <w:rFonts w:asciiTheme="majorHAnsi" w:eastAsia="Times New Roman" w:hAnsiTheme="majorHAnsi" w:cstheme="majorHAnsi"/>
          <w:b/>
          <w:bCs/>
          <w:sz w:val="28"/>
          <w:szCs w:val="28"/>
          <w:lang w:eastAsia="fr-FR"/>
        </w:rPr>
        <w:t xml:space="preserve">DEVELOP </w:t>
      </w:r>
      <w:r w:rsidR="00A85754" w:rsidRPr="00A85754">
        <w:rPr>
          <w:rFonts w:asciiTheme="majorHAnsi" w:eastAsia="Times New Roman" w:hAnsiTheme="majorHAnsi" w:cstheme="majorHAnsi"/>
          <w:b/>
          <w:bCs/>
          <w:sz w:val="28"/>
          <w:szCs w:val="28"/>
          <w:lang w:eastAsia="fr-FR"/>
        </w:rPr>
        <w:t>AGRA’S KNOWLEDGE MANAGEMENT SYSTEM</w:t>
      </w:r>
    </w:p>
    <w:p w14:paraId="509E4399" w14:textId="15352704" w:rsidR="0006408B" w:rsidRPr="00093A4E" w:rsidRDefault="0006408B" w:rsidP="0006408B">
      <w:pPr>
        <w:shd w:val="clear" w:color="auto" w:fill="FFFFFF"/>
        <w:spacing w:after="0" w:line="240" w:lineRule="auto"/>
        <w:jc w:val="center"/>
        <w:rPr>
          <w:rFonts w:asciiTheme="majorHAnsi" w:eastAsia="Times New Roman" w:hAnsiTheme="majorHAnsi" w:cstheme="majorHAnsi"/>
          <w:lang w:eastAsia="fr-FR"/>
        </w:rPr>
      </w:pPr>
    </w:p>
    <w:p w14:paraId="62941AE6" w14:textId="77777777" w:rsidR="0006408B" w:rsidRPr="00093A4E" w:rsidRDefault="0006408B" w:rsidP="0006408B">
      <w:pPr>
        <w:shd w:val="clear" w:color="auto" w:fill="FFFFFF"/>
        <w:rPr>
          <w:rFonts w:asciiTheme="majorHAnsi" w:eastAsia="Calibri" w:hAnsiTheme="majorHAnsi" w:cstheme="majorHAnsi"/>
          <w:lang w:eastAsia="fr-FR"/>
        </w:rPr>
      </w:pPr>
    </w:p>
    <w:p w14:paraId="6586C5BD" w14:textId="77777777" w:rsidR="00ED2ACD" w:rsidRDefault="00ED2ACD" w:rsidP="0006408B">
      <w:pPr>
        <w:shd w:val="clear" w:color="auto" w:fill="FFFFFF"/>
        <w:rPr>
          <w:rFonts w:asciiTheme="majorHAnsi" w:eastAsia="Calibri" w:hAnsiTheme="majorHAnsi" w:cstheme="majorHAnsi"/>
          <w:lang w:eastAsia="fr-FR"/>
        </w:rPr>
      </w:pPr>
    </w:p>
    <w:p w14:paraId="5549D299" w14:textId="77777777" w:rsidR="00ED2ACD" w:rsidRPr="00093A4E" w:rsidRDefault="00ED2ACD" w:rsidP="0006408B">
      <w:pPr>
        <w:shd w:val="clear" w:color="auto" w:fill="FFFFFF"/>
        <w:rPr>
          <w:rFonts w:asciiTheme="majorHAnsi" w:eastAsia="Calibri" w:hAnsiTheme="majorHAnsi" w:cstheme="majorHAnsi"/>
          <w:lang w:eastAsia="fr-FR"/>
        </w:rPr>
      </w:pPr>
    </w:p>
    <w:p w14:paraId="39D959D7" w14:textId="62586D29" w:rsidR="00B14729" w:rsidRPr="00093A4E" w:rsidRDefault="00B14729" w:rsidP="0006408B">
      <w:pPr>
        <w:pBdr>
          <w:bottom w:val="single" w:sz="6" w:space="1" w:color="auto"/>
        </w:pBdr>
        <w:shd w:val="clear" w:color="auto" w:fill="FFFFFF"/>
        <w:rPr>
          <w:rFonts w:asciiTheme="majorHAnsi" w:eastAsia="Calibri" w:hAnsiTheme="majorHAnsi" w:cstheme="majorHAnsi"/>
          <w:lang w:eastAsia="fr-FR"/>
        </w:rPr>
      </w:pPr>
    </w:p>
    <w:p w14:paraId="6A4E9089" w14:textId="0D08B059" w:rsidR="0006408B" w:rsidRPr="00BD74E4" w:rsidRDefault="0006408B" w:rsidP="0006408B">
      <w:pPr>
        <w:shd w:val="clear" w:color="auto" w:fill="FFFFFF"/>
        <w:jc w:val="center"/>
        <w:rPr>
          <w:rFonts w:asciiTheme="majorHAnsi" w:eastAsia="Calibri" w:hAnsiTheme="majorHAnsi" w:cstheme="majorHAnsi"/>
          <w:sz w:val="24"/>
          <w:szCs w:val="24"/>
          <w:lang w:eastAsia="fr-FR"/>
        </w:rPr>
        <w:sectPr w:rsidR="0006408B" w:rsidRPr="00BD74E4" w:rsidSect="00322EC0">
          <w:headerReference w:type="default" r:id="rId13"/>
          <w:pgSz w:w="12240" w:h="15840"/>
          <w:pgMar w:top="1440" w:right="1440" w:bottom="1440" w:left="1440" w:header="720" w:footer="720" w:gutter="0"/>
          <w:cols w:space="720"/>
          <w:titlePg/>
          <w:docGrid w:linePitch="326"/>
        </w:sectPr>
      </w:pPr>
      <w:r w:rsidRPr="00BD74E4">
        <w:rPr>
          <w:rFonts w:asciiTheme="majorHAnsi" w:eastAsia="Calibri" w:hAnsiTheme="majorHAnsi" w:cstheme="majorHAnsi"/>
          <w:b/>
          <w:bCs/>
          <w:sz w:val="24"/>
          <w:szCs w:val="24"/>
          <w:lang w:eastAsia="fr-FR"/>
        </w:rPr>
        <w:t>Disclaimer:</w:t>
      </w:r>
      <w:r w:rsidRPr="00BD74E4">
        <w:rPr>
          <w:rFonts w:asciiTheme="majorHAnsi" w:eastAsia="Calibri" w:hAnsiTheme="majorHAnsi" w:cstheme="majorHAnsi"/>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p w14:paraId="630BB92D" w14:textId="77777777" w:rsidR="0006408B" w:rsidRPr="00BD74E4" w:rsidRDefault="0006408B" w:rsidP="0006408B">
      <w:pPr>
        <w:rPr>
          <w:rFonts w:asciiTheme="majorHAnsi" w:eastAsia="Calibri" w:hAnsiTheme="majorHAnsi" w:cstheme="majorHAnsi"/>
          <w:b/>
          <w:bCs/>
          <w:sz w:val="24"/>
          <w:szCs w:val="24"/>
        </w:rPr>
        <w:sectPr w:rsidR="0006408B" w:rsidRPr="00BD74E4">
          <w:type w:val="continuous"/>
          <w:pgSz w:w="12240" w:h="15840"/>
          <w:pgMar w:top="1440" w:right="1080" w:bottom="1440" w:left="1080" w:header="720" w:footer="720" w:gutter="0"/>
          <w:cols w:space="720"/>
        </w:sectPr>
      </w:pPr>
    </w:p>
    <w:p w14:paraId="53CBD248" w14:textId="77777777" w:rsidR="0006408B" w:rsidRPr="00BD74E4" w:rsidRDefault="0006408B" w:rsidP="0006408B">
      <w:pPr>
        <w:rPr>
          <w:rFonts w:asciiTheme="majorHAnsi" w:eastAsia="Calibri" w:hAnsiTheme="majorHAnsi" w:cstheme="majorHAnsi"/>
          <w:b/>
          <w:bCs/>
          <w:sz w:val="24"/>
          <w:szCs w:val="24"/>
          <w:lang w:eastAsia="fr-FR"/>
        </w:rPr>
        <w:sectPr w:rsidR="0006408B" w:rsidRPr="00BD74E4">
          <w:type w:val="continuous"/>
          <w:pgSz w:w="12240" w:h="15840"/>
          <w:pgMar w:top="1440" w:right="1080" w:bottom="1440" w:left="1080" w:header="720" w:footer="720" w:gutter="0"/>
          <w:cols w:space="720"/>
        </w:sectPr>
      </w:pPr>
    </w:p>
    <w:p w14:paraId="30734E5C" w14:textId="1639E816" w:rsidR="002A3636" w:rsidRPr="00BD74E4" w:rsidRDefault="002A3636" w:rsidP="002A3636">
      <w:pPr>
        <w:jc w:val="both"/>
        <w:rPr>
          <w:rFonts w:asciiTheme="majorHAnsi" w:eastAsia="Times New Roman" w:hAnsiTheme="majorHAnsi" w:cstheme="majorHAnsi"/>
          <w:b/>
          <w:bCs/>
          <w:sz w:val="24"/>
          <w:szCs w:val="24"/>
        </w:rPr>
      </w:pPr>
      <w:r w:rsidRPr="00BD74E4">
        <w:rPr>
          <w:rFonts w:asciiTheme="majorHAnsi" w:eastAsia="Times New Roman" w:hAnsiTheme="majorHAnsi" w:cstheme="majorHAnsi"/>
          <w:b/>
          <w:bCs/>
          <w:sz w:val="24"/>
          <w:szCs w:val="24"/>
        </w:rPr>
        <w:lastRenderedPageBreak/>
        <w:t>Synopsis of the Request for Proposal</w:t>
      </w:r>
    </w:p>
    <w:tbl>
      <w:tblPr>
        <w:tblW w:w="10350" w:type="dxa"/>
        <w:tblInd w:w="-456" w:type="dxa"/>
        <w:tblLayout w:type="fixed"/>
        <w:tblCellMar>
          <w:left w:w="0" w:type="dxa"/>
          <w:right w:w="0" w:type="dxa"/>
        </w:tblCellMar>
        <w:tblLook w:val="01E0" w:firstRow="1" w:lastRow="1" w:firstColumn="1" w:lastColumn="1" w:noHBand="0" w:noVBand="0"/>
      </w:tblPr>
      <w:tblGrid>
        <w:gridCol w:w="2970"/>
        <w:gridCol w:w="7380"/>
      </w:tblGrid>
      <w:tr w:rsidR="006540F8" w:rsidRPr="00BD74E4" w14:paraId="5698A0F2" w14:textId="77777777" w:rsidTr="00E24D1F">
        <w:trPr>
          <w:trHeight w:hRule="exact" w:val="320"/>
        </w:trPr>
        <w:tc>
          <w:tcPr>
            <w:tcW w:w="2970" w:type="dxa"/>
            <w:tcBorders>
              <w:top w:val="single" w:sz="5" w:space="0" w:color="000000"/>
              <w:left w:val="single" w:sz="5" w:space="0" w:color="000000"/>
              <w:bottom w:val="single" w:sz="5" w:space="0" w:color="000000"/>
              <w:right w:val="single" w:sz="5" w:space="0" w:color="000000"/>
            </w:tcBorders>
          </w:tcPr>
          <w:p w14:paraId="798F0F90"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2"/>
                <w:sz w:val="24"/>
                <w:szCs w:val="24"/>
              </w:rPr>
              <w:t>So</w:t>
            </w:r>
            <w:r w:rsidRPr="00BD74E4">
              <w:rPr>
                <w:rFonts w:asciiTheme="majorHAnsi" w:eastAsia="Times New Roman" w:hAnsiTheme="majorHAnsi" w:cstheme="majorHAnsi"/>
                <w:spacing w:val="1"/>
                <w:sz w:val="24"/>
                <w:szCs w:val="24"/>
              </w:rPr>
              <w:t>li</w:t>
            </w:r>
            <w:r w:rsidRPr="00BD74E4">
              <w:rPr>
                <w:rFonts w:asciiTheme="majorHAnsi" w:eastAsia="Times New Roman" w:hAnsiTheme="majorHAnsi" w:cstheme="majorHAnsi"/>
                <w:spacing w:val="2"/>
                <w:sz w:val="24"/>
                <w:szCs w:val="24"/>
              </w:rPr>
              <w:t>c</w:t>
            </w:r>
            <w:r w:rsidRPr="00BD74E4">
              <w:rPr>
                <w:rFonts w:asciiTheme="majorHAnsi" w:eastAsia="Times New Roman" w:hAnsiTheme="majorHAnsi" w:cstheme="majorHAnsi"/>
                <w:spacing w:val="1"/>
                <w:sz w:val="24"/>
                <w:szCs w:val="24"/>
              </w:rPr>
              <w:t>it</w:t>
            </w:r>
            <w:r w:rsidRPr="00BD74E4">
              <w:rPr>
                <w:rFonts w:asciiTheme="majorHAnsi" w:eastAsia="Times New Roman" w:hAnsiTheme="majorHAnsi" w:cstheme="majorHAnsi"/>
                <w:spacing w:val="2"/>
                <w:sz w:val="24"/>
                <w:szCs w:val="24"/>
              </w:rPr>
              <w:t>a</w:t>
            </w:r>
            <w:r w:rsidRPr="00BD74E4">
              <w:rPr>
                <w:rFonts w:asciiTheme="majorHAnsi" w:eastAsia="Times New Roman" w:hAnsiTheme="majorHAnsi" w:cstheme="majorHAnsi"/>
                <w:spacing w:val="1"/>
                <w:sz w:val="24"/>
                <w:szCs w:val="24"/>
              </w:rPr>
              <w:t>ti</w:t>
            </w:r>
            <w:r w:rsidRPr="00BD74E4">
              <w:rPr>
                <w:rFonts w:asciiTheme="majorHAnsi" w:eastAsia="Times New Roman" w:hAnsiTheme="majorHAnsi" w:cstheme="majorHAnsi"/>
                <w:spacing w:val="2"/>
                <w:sz w:val="24"/>
                <w:szCs w:val="24"/>
              </w:rPr>
              <w:t>o</w:t>
            </w:r>
            <w:r w:rsidRPr="00BD74E4">
              <w:rPr>
                <w:rFonts w:asciiTheme="majorHAnsi" w:eastAsia="Times New Roman" w:hAnsiTheme="majorHAnsi" w:cstheme="majorHAnsi"/>
                <w:sz w:val="24"/>
                <w:szCs w:val="24"/>
              </w:rPr>
              <w:t>n</w:t>
            </w:r>
            <w:r w:rsidRPr="00BD74E4">
              <w:rPr>
                <w:rFonts w:asciiTheme="majorHAnsi" w:eastAsia="Times New Roman" w:hAnsiTheme="majorHAnsi" w:cstheme="majorHAnsi"/>
                <w:spacing w:val="24"/>
                <w:sz w:val="24"/>
                <w:szCs w:val="24"/>
              </w:rPr>
              <w:t xml:space="preserve"> </w:t>
            </w:r>
            <w:r w:rsidRPr="00BD74E4">
              <w:rPr>
                <w:rFonts w:asciiTheme="majorHAnsi" w:eastAsia="Times New Roman" w:hAnsiTheme="majorHAnsi" w:cstheme="majorHAnsi"/>
                <w:spacing w:val="3"/>
                <w:sz w:val="24"/>
                <w:szCs w:val="24"/>
              </w:rPr>
              <w:t>R</w:t>
            </w:r>
            <w:r w:rsidRPr="00BD74E4">
              <w:rPr>
                <w:rFonts w:asciiTheme="majorHAnsi" w:eastAsia="Times New Roman" w:hAnsiTheme="majorHAnsi" w:cstheme="majorHAnsi"/>
                <w:spacing w:val="2"/>
                <w:sz w:val="24"/>
                <w:szCs w:val="24"/>
              </w:rPr>
              <w:t>e</w:t>
            </w:r>
            <w:r w:rsidRPr="00BD74E4">
              <w:rPr>
                <w:rFonts w:asciiTheme="majorHAnsi" w:eastAsia="Times New Roman" w:hAnsiTheme="majorHAnsi" w:cstheme="majorHAnsi"/>
                <w:spacing w:val="1"/>
                <w:sz w:val="24"/>
                <w:szCs w:val="24"/>
              </w:rPr>
              <w:t>f</w:t>
            </w:r>
            <w:r w:rsidRPr="00BD74E4">
              <w:rPr>
                <w:rFonts w:asciiTheme="majorHAnsi" w:eastAsia="Times New Roman" w:hAnsiTheme="majorHAnsi" w:cstheme="majorHAnsi"/>
                <w:spacing w:val="2"/>
                <w:sz w:val="24"/>
                <w:szCs w:val="24"/>
              </w:rPr>
              <w:t>e</w:t>
            </w:r>
            <w:r w:rsidRPr="00BD74E4">
              <w:rPr>
                <w:rFonts w:asciiTheme="majorHAnsi" w:eastAsia="Times New Roman" w:hAnsiTheme="majorHAnsi" w:cstheme="majorHAnsi"/>
                <w:spacing w:val="1"/>
                <w:sz w:val="24"/>
                <w:szCs w:val="24"/>
              </w:rPr>
              <w:t>r</w:t>
            </w:r>
            <w:r w:rsidRPr="00BD74E4">
              <w:rPr>
                <w:rFonts w:asciiTheme="majorHAnsi" w:eastAsia="Times New Roman" w:hAnsiTheme="majorHAnsi" w:cstheme="majorHAnsi"/>
                <w:spacing w:val="2"/>
                <w:sz w:val="24"/>
                <w:szCs w:val="24"/>
              </w:rPr>
              <w:t>enc</w:t>
            </w:r>
            <w:r w:rsidRPr="00BD74E4">
              <w:rPr>
                <w:rFonts w:asciiTheme="majorHAnsi" w:eastAsia="Times New Roman" w:hAnsiTheme="majorHAnsi" w:cstheme="majorHAnsi"/>
                <w:sz w:val="24"/>
                <w:szCs w:val="24"/>
              </w:rPr>
              <w:t>e</w:t>
            </w:r>
            <w:r w:rsidRPr="00BD74E4">
              <w:rPr>
                <w:rFonts w:asciiTheme="majorHAnsi" w:eastAsia="Times New Roman" w:hAnsiTheme="majorHAnsi" w:cstheme="majorHAnsi"/>
                <w:spacing w:val="21"/>
                <w:sz w:val="24"/>
                <w:szCs w:val="24"/>
              </w:rPr>
              <w:t xml:space="preserve"> </w:t>
            </w:r>
            <w:r w:rsidRPr="00BD74E4">
              <w:rPr>
                <w:rFonts w:asciiTheme="majorHAnsi" w:eastAsia="Times New Roman" w:hAnsiTheme="majorHAnsi" w:cstheme="majorHAnsi"/>
                <w:spacing w:val="3"/>
                <w:w w:val="102"/>
                <w:sz w:val="24"/>
                <w:szCs w:val="24"/>
              </w:rPr>
              <w:t>N</w:t>
            </w:r>
            <w:r w:rsidRPr="00BD74E4">
              <w:rPr>
                <w:rFonts w:asciiTheme="majorHAnsi" w:eastAsia="Times New Roman" w:hAnsiTheme="majorHAnsi" w:cstheme="majorHAnsi"/>
                <w:spacing w:val="2"/>
                <w:w w:val="102"/>
                <w:sz w:val="24"/>
                <w:szCs w:val="24"/>
              </w:rPr>
              <w:t>o</w:t>
            </w:r>
            <w:r w:rsidRPr="00BD74E4">
              <w:rPr>
                <w:rFonts w:asciiTheme="majorHAnsi" w:eastAsia="Times New Roman" w:hAnsiTheme="majorHAnsi" w:cstheme="majorHAnsi"/>
                <w:w w:val="102"/>
                <w:sz w:val="24"/>
                <w:szCs w:val="24"/>
              </w:rPr>
              <w:t>.</w:t>
            </w:r>
          </w:p>
        </w:tc>
        <w:tc>
          <w:tcPr>
            <w:tcW w:w="7380" w:type="dxa"/>
            <w:tcBorders>
              <w:top w:val="single" w:sz="5" w:space="0" w:color="000000"/>
              <w:left w:val="single" w:sz="5" w:space="0" w:color="000000"/>
              <w:bottom w:val="single" w:sz="5" w:space="0" w:color="000000"/>
              <w:right w:val="single" w:sz="5" w:space="0" w:color="000000"/>
            </w:tcBorders>
          </w:tcPr>
          <w:p w14:paraId="0054F71C" w14:textId="76EB94D9" w:rsidR="006540F8" w:rsidRPr="00BD74E4" w:rsidRDefault="00057CD1" w:rsidP="0032352A">
            <w:pPr>
              <w:widowControl w:val="0"/>
              <w:spacing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b/>
                <w:bCs/>
                <w:sz w:val="24"/>
                <w:szCs w:val="24"/>
              </w:rPr>
              <w:t>RFP-0</w:t>
            </w:r>
            <w:r w:rsidR="00985B27">
              <w:rPr>
                <w:rFonts w:asciiTheme="majorHAnsi" w:eastAsia="Times New Roman" w:hAnsiTheme="majorHAnsi" w:cstheme="majorHAnsi"/>
                <w:b/>
                <w:bCs/>
                <w:sz w:val="24"/>
                <w:szCs w:val="24"/>
              </w:rPr>
              <w:t>81</w:t>
            </w:r>
            <w:r w:rsidRPr="00BD74E4">
              <w:rPr>
                <w:rFonts w:asciiTheme="majorHAnsi" w:eastAsia="Times New Roman" w:hAnsiTheme="majorHAnsi" w:cstheme="majorHAnsi"/>
                <w:b/>
                <w:bCs/>
                <w:sz w:val="24"/>
                <w:szCs w:val="24"/>
              </w:rPr>
              <w:t>-</w:t>
            </w:r>
            <w:r w:rsidR="00770611">
              <w:rPr>
                <w:rFonts w:asciiTheme="majorHAnsi" w:eastAsia="Times New Roman" w:hAnsiTheme="majorHAnsi" w:cstheme="majorHAnsi"/>
                <w:b/>
                <w:bCs/>
                <w:sz w:val="24"/>
                <w:szCs w:val="24"/>
              </w:rPr>
              <w:t>M&amp;E</w:t>
            </w:r>
            <w:r w:rsidRPr="00BD74E4">
              <w:rPr>
                <w:rFonts w:asciiTheme="majorHAnsi" w:eastAsia="Times New Roman" w:hAnsiTheme="majorHAnsi" w:cstheme="majorHAnsi"/>
                <w:b/>
                <w:bCs/>
                <w:sz w:val="24"/>
                <w:szCs w:val="24"/>
              </w:rPr>
              <w:t>-2023</w:t>
            </w:r>
          </w:p>
        </w:tc>
      </w:tr>
      <w:tr w:rsidR="006540F8" w:rsidRPr="00BD74E4" w14:paraId="04D536D4" w14:textId="77777777" w:rsidTr="00F71790">
        <w:trPr>
          <w:trHeight w:hRule="exact" w:val="633"/>
        </w:trPr>
        <w:tc>
          <w:tcPr>
            <w:tcW w:w="2970" w:type="dxa"/>
            <w:tcBorders>
              <w:top w:val="single" w:sz="5" w:space="0" w:color="000000"/>
              <w:left w:val="single" w:sz="5" w:space="0" w:color="000000"/>
              <w:bottom w:val="single" w:sz="5" w:space="0" w:color="000000"/>
              <w:right w:val="single" w:sz="5" w:space="0" w:color="000000"/>
            </w:tcBorders>
          </w:tcPr>
          <w:p w14:paraId="38635176"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2"/>
                <w:sz w:val="24"/>
                <w:szCs w:val="24"/>
              </w:rPr>
              <w:t>T</w:t>
            </w:r>
            <w:r w:rsidRPr="00BD74E4">
              <w:rPr>
                <w:rFonts w:asciiTheme="majorHAnsi" w:eastAsia="Times New Roman" w:hAnsiTheme="majorHAnsi" w:cstheme="majorHAnsi"/>
                <w:spacing w:val="1"/>
                <w:sz w:val="24"/>
                <w:szCs w:val="24"/>
              </w:rPr>
              <w:t>itl</w:t>
            </w:r>
            <w:r w:rsidRPr="00BD74E4">
              <w:rPr>
                <w:rFonts w:asciiTheme="majorHAnsi" w:eastAsia="Times New Roman" w:hAnsiTheme="majorHAnsi" w:cstheme="majorHAnsi"/>
                <w:sz w:val="24"/>
                <w:szCs w:val="24"/>
              </w:rPr>
              <w:t>e</w:t>
            </w:r>
            <w:r w:rsidRPr="00BD74E4">
              <w:rPr>
                <w:rFonts w:asciiTheme="majorHAnsi" w:eastAsia="Times New Roman" w:hAnsiTheme="majorHAnsi" w:cstheme="majorHAnsi"/>
                <w:spacing w:val="12"/>
                <w:sz w:val="24"/>
                <w:szCs w:val="24"/>
              </w:rPr>
              <w:t xml:space="preserve"> </w:t>
            </w:r>
            <w:r w:rsidRPr="00BD74E4">
              <w:rPr>
                <w:rFonts w:asciiTheme="majorHAnsi" w:eastAsia="Times New Roman" w:hAnsiTheme="majorHAnsi" w:cstheme="majorHAnsi"/>
                <w:spacing w:val="2"/>
                <w:sz w:val="24"/>
                <w:szCs w:val="24"/>
              </w:rPr>
              <w:t>o</w:t>
            </w:r>
            <w:r w:rsidRPr="00BD74E4">
              <w:rPr>
                <w:rFonts w:asciiTheme="majorHAnsi" w:eastAsia="Times New Roman" w:hAnsiTheme="majorHAnsi" w:cstheme="majorHAnsi"/>
                <w:sz w:val="24"/>
                <w:szCs w:val="24"/>
              </w:rPr>
              <w:t>f</w:t>
            </w:r>
            <w:r w:rsidRPr="00BD74E4">
              <w:rPr>
                <w:rFonts w:asciiTheme="majorHAnsi" w:eastAsia="Times New Roman" w:hAnsiTheme="majorHAnsi" w:cstheme="majorHAnsi"/>
                <w:spacing w:val="7"/>
                <w:sz w:val="24"/>
                <w:szCs w:val="24"/>
              </w:rPr>
              <w:t xml:space="preserve"> </w:t>
            </w:r>
            <w:r w:rsidRPr="00BD74E4">
              <w:rPr>
                <w:rFonts w:asciiTheme="majorHAnsi" w:eastAsia="Times New Roman" w:hAnsiTheme="majorHAnsi" w:cstheme="majorHAnsi"/>
                <w:spacing w:val="2"/>
                <w:w w:val="102"/>
                <w:sz w:val="24"/>
                <w:szCs w:val="24"/>
              </w:rPr>
              <w:t>So</w:t>
            </w:r>
            <w:r w:rsidRPr="00BD74E4">
              <w:rPr>
                <w:rFonts w:asciiTheme="majorHAnsi" w:eastAsia="Times New Roman" w:hAnsiTheme="majorHAnsi" w:cstheme="majorHAnsi"/>
                <w:spacing w:val="1"/>
                <w:w w:val="102"/>
                <w:sz w:val="24"/>
                <w:szCs w:val="24"/>
              </w:rPr>
              <w:t>li</w:t>
            </w:r>
            <w:r w:rsidRPr="00BD74E4">
              <w:rPr>
                <w:rFonts w:asciiTheme="majorHAnsi" w:eastAsia="Times New Roman" w:hAnsiTheme="majorHAnsi" w:cstheme="majorHAnsi"/>
                <w:spacing w:val="2"/>
                <w:w w:val="102"/>
                <w:sz w:val="24"/>
                <w:szCs w:val="24"/>
              </w:rPr>
              <w:t>c</w:t>
            </w:r>
            <w:r w:rsidRPr="00BD74E4">
              <w:rPr>
                <w:rFonts w:asciiTheme="majorHAnsi" w:eastAsia="Times New Roman" w:hAnsiTheme="majorHAnsi" w:cstheme="majorHAnsi"/>
                <w:spacing w:val="1"/>
                <w:w w:val="102"/>
                <w:sz w:val="24"/>
                <w:szCs w:val="24"/>
              </w:rPr>
              <w:t>it</w:t>
            </w:r>
            <w:r w:rsidRPr="00BD74E4">
              <w:rPr>
                <w:rFonts w:asciiTheme="majorHAnsi" w:eastAsia="Times New Roman" w:hAnsiTheme="majorHAnsi" w:cstheme="majorHAnsi"/>
                <w:spacing w:val="2"/>
                <w:w w:val="102"/>
                <w:sz w:val="24"/>
                <w:szCs w:val="24"/>
              </w:rPr>
              <w:t>a</w:t>
            </w:r>
            <w:r w:rsidRPr="00BD74E4">
              <w:rPr>
                <w:rFonts w:asciiTheme="majorHAnsi" w:eastAsia="Times New Roman" w:hAnsiTheme="majorHAnsi" w:cstheme="majorHAnsi"/>
                <w:spacing w:val="1"/>
                <w:w w:val="102"/>
                <w:sz w:val="24"/>
                <w:szCs w:val="24"/>
              </w:rPr>
              <w:t>ti</w:t>
            </w:r>
            <w:r w:rsidRPr="00BD74E4">
              <w:rPr>
                <w:rFonts w:asciiTheme="majorHAnsi" w:eastAsia="Times New Roman" w:hAnsiTheme="majorHAnsi" w:cstheme="majorHAnsi"/>
                <w:spacing w:val="2"/>
                <w:w w:val="102"/>
                <w:sz w:val="24"/>
                <w:szCs w:val="24"/>
              </w:rPr>
              <w:t>o</w:t>
            </w:r>
            <w:r w:rsidRPr="00BD74E4">
              <w:rPr>
                <w:rFonts w:asciiTheme="majorHAnsi" w:eastAsia="Times New Roman" w:hAnsiTheme="majorHAnsi" w:cstheme="majorHAnsi"/>
                <w:w w:val="102"/>
                <w:sz w:val="24"/>
                <w:szCs w:val="24"/>
              </w:rPr>
              <w:t>n</w:t>
            </w:r>
          </w:p>
        </w:tc>
        <w:tc>
          <w:tcPr>
            <w:tcW w:w="7380" w:type="dxa"/>
            <w:tcBorders>
              <w:top w:val="single" w:sz="5" w:space="0" w:color="000000"/>
              <w:left w:val="single" w:sz="5" w:space="0" w:color="000000"/>
              <w:bottom w:val="single" w:sz="5" w:space="0" w:color="000000"/>
              <w:right w:val="single" w:sz="5" w:space="0" w:color="000000"/>
            </w:tcBorders>
          </w:tcPr>
          <w:p w14:paraId="5538F328" w14:textId="118DA70D" w:rsidR="006540F8" w:rsidRPr="00A85754" w:rsidRDefault="00A85754" w:rsidP="0032352A">
            <w:pPr>
              <w:widowControl w:val="0"/>
              <w:spacing w:after="0" w:line="240" w:lineRule="auto"/>
              <w:ind w:left="105" w:right="161"/>
              <w:rPr>
                <w:rFonts w:asciiTheme="majorHAnsi" w:eastAsia="Times New Roman" w:hAnsiTheme="majorHAnsi" w:cstheme="majorHAnsi"/>
                <w:bCs/>
                <w:sz w:val="24"/>
                <w:szCs w:val="24"/>
              </w:rPr>
            </w:pPr>
            <w:r w:rsidRPr="00A85754">
              <w:rPr>
                <w:rFonts w:asciiTheme="majorHAnsi" w:eastAsia="Times New Roman" w:hAnsiTheme="majorHAnsi" w:cstheme="majorHAnsi"/>
                <w:bCs/>
                <w:sz w:val="24"/>
                <w:szCs w:val="24"/>
              </w:rPr>
              <w:t>Consultant To Develop A</w:t>
            </w:r>
            <w:r w:rsidR="0089237E">
              <w:rPr>
                <w:rFonts w:asciiTheme="majorHAnsi" w:eastAsia="Times New Roman" w:hAnsiTheme="majorHAnsi" w:cstheme="majorHAnsi"/>
                <w:bCs/>
                <w:sz w:val="24"/>
                <w:szCs w:val="24"/>
              </w:rPr>
              <w:t>GRA</w:t>
            </w:r>
            <w:r w:rsidRPr="00A85754">
              <w:rPr>
                <w:rFonts w:asciiTheme="majorHAnsi" w:eastAsia="Times New Roman" w:hAnsiTheme="majorHAnsi" w:cstheme="majorHAnsi"/>
                <w:bCs/>
                <w:sz w:val="24"/>
                <w:szCs w:val="24"/>
              </w:rPr>
              <w:t>’s Knowledge Management System</w:t>
            </w:r>
          </w:p>
        </w:tc>
      </w:tr>
      <w:tr w:rsidR="006540F8" w:rsidRPr="00BD74E4" w14:paraId="6FF98DC1" w14:textId="77777777" w:rsidTr="00D3190D">
        <w:trPr>
          <w:trHeight w:hRule="exact" w:val="714"/>
        </w:trPr>
        <w:tc>
          <w:tcPr>
            <w:tcW w:w="2970" w:type="dxa"/>
            <w:tcBorders>
              <w:top w:val="single" w:sz="5" w:space="0" w:color="000000"/>
              <w:left w:val="single" w:sz="5" w:space="0" w:color="000000"/>
              <w:bottom w:val="single" w:sz="5" w:space="0" w:color="000000"/>
              <w:right w:val="single" w:sz="5" w:space="0" w:color="000000"/>
            </w:tcBorders>
          </w:tcPr>
          <w:p w14:paraId="02A508B5"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ssu</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n</w:t>
            </w:r>
            <w:r w:rsidRPr="00BD74E4">
              <w:rPr>
                <w:rFonts w:asciiTheme="majorHAnsi" w:eastAsia="Times New Roman" w:hAnsiTheme="majorHAnsi" w:cstheme="majorHAnsi"/>
                <w:sz w:val="24"/>
                <w:szCs w:val="24"/>
              </w:rPr>
              <w:t>g</w:t>
            </w:r>
            <w:r w:rsidRPr="00BD74E4">
              <w:rPr>
                <w:rFonts w:asciiTheme="majorHAnsi" w:eastAsia="Times New Roman" w:hAnsiTheme="majorHAnsi" w:cstheme="majorHAnsi"/>
                <w:spacing w:val="16"/>
                <w:sz w:val="24"/>
                <w:szCs w:val="24"/>
              </w:rPr>
              <w:t xml:space="preserve"> </w:t>
            </w:r>
            <w:r w:rsidRPr="00BD74E4">
              <w:rPr>
                <w:rFonts w:asciiTheme="majorHAnsi" w:eastAsia="Times New Roman" w:hAnsiTheme="majorHAnsi" w:cstheme="majorHAnsi"/>
                <w:spacing w:val="3"/>
                <w:sz w:val="24"/>
                <w:szCs w:val="24"/>
              </w:rPr>
              <w:t>O</w:t>
            </w:r>
            <w:r w:rsidRPr="00BD74E4">
              <w:rPr>
                <w:rFonts w:asciiTheme="majorHAnsi" w:eastAsia="Times New Roman" w:hAnsiTheme="majorHAnsi" w:cstheme="majorHAnsi"/>
                <w:spacing w:val="2"/>
                <w:sz w:val="24"/>
                <w:szCs w:val="24"/>
              </w:rPr>
              <w:t>ff</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c</w:t>
            </w:r>
            <w:r w:rsidRPr="00BD74E4">
              <w:rPr>
                <w:rFonts w:asciiTheme="majorHAnsi" w:eastAsia="Times New Roman" w:hAnsiTheme="majorHAnsi" w:cstheme="majorHAnsi"/>
                <w:sz w:val="24"/>
                <w:szCs w:val="24"/>
              </w:rPr>
              <w:t>e</w:t>
            </w:r>
            <w:r w:rsidRPr="00BD74E4">
              <w:rPr>
                <w:rFonts w:asciiTheme="majorHAnsi" w:eastAsia="Times New Roman" w:hAnsiTheme="majorHAnsi" w:cstheme="majorHAnsi"/>
                <w:spacing w:val="15"/>
                <w:sz w:val="24"/>
                <w:szCs w:val="24"/>
              </w:rPr>
              <w:t xml:space="preserve"> </w:t>
            </w:r>
            <w:r w:rsidRPr="00BD74E4">
              <w:rPr>
                <w:rFonts w:asciiTheme="majorHAnsi" w:eastAsia="Times New Roman" w:hAnsiTheme="majorHAnsi" w:cstheme="majorHAnsi"/>
                <w:sz w:val="24"/>
                <w:szCs w:val="24"/>
              </w:rPr>
              <w:t>&amp;</w:t>
            </w:r>
            <w:r w:rsidRPr="00BD74E4">
              <w:rPr>
                <w:rFonts w:asciiTheme="majorHAnsi" w:eastAsia="Times New Roman" w:hAnsiTheme="majorHAnsi" w:cstheme="majorHAnsi"/>
                <w:spacing w:val="9"/>
                <w:sz w:val="24"/>
                <w:szCs w:val="24"/>
              </w:rPr>
              <w:t xml:space="preserve"> </w:t>
            </w:r>
            <w:r w:rsidRPr="00BD74E4">
              <w:rPr>
                <w:rFonts w:asciiTheme="majorHAnsi" w:eastAsia="Times New Roman" w:hAnsiTheme="majorHAnsi" w:cstheme="majorHAnsi"/>
                <w:spacing w:val="3"/>
                <w:w w:val="102"/>
                <w:sz w:val="24"/>
                <w:szCs w:val="24"/>
              </w:rPr>
              <w:t>A</w:t>
            </w:r>
            <w:r w:rsidRPr="00BD74E4">
              <w:rPr>
                <w:rFonts w:asciiTheme="majorHAnsi" w:eastAsia="Times New Roman" w:hAnsiTheme="majorHAnsi" w:cstheme="majorHAnsi"/>
                <w:spacing w:val="2"/>
                <w:w w:val="102"/>
                <w:sz w:val="24"/>
                <w:szCs w:val="24"/>
              </w:rPr>
              <w:t>dd</w:t>
            </w:r>
            <w:r w:rsidRPr="00BD74E4">
              <w:rPr>
                <w:rFonts w:asciiTheme="majorHAnsi" w:eastAsia="Times New Roman" w:hAnsiTheme="majorHAnsi" w:cstheme="majorHAnsi"/>
                <w:spacing w:val="1"/>
                <w:w w:val="102"/>
                <w:sz w:val="24"/>
                <w:szCs w:val="24"/>
              </w:rPr>
              <w:t>r</w:t>
            </w:r>
            <w:r w:rsidRPr="00BD74E4">
              <w:rPr>
                <w:rFonts w:asciiTheme="majorHAnsi" w:eastAsia="Times New Roman" w:hAnsiTheme="majorHAnsi" w:cstheme="majorHAnsi"/>
                <w:spacing w:val="2"/>
                <w:w w:val="102"/>
                <w:sz w:val="24"/>
                <w:szCs w:val="24"/>
              </w:rPr>
              <w:t>es</w:t>
            </w:r>
            <w:r w:rsidRPr="00BD74E4">
              <w:rPr>
                <w:rFonts w:asciiTheme="majorHAnsi" w:eastAsia="Times New Roman" w:hAnsiTheme="majorHAnsi" w:cstheme="majorHAnsi"/>
                <w:w w:val="102"/>
                <w:sz w:val="24"/>
                <w:szCs w:val="24"/>
              </w:rPr>
              <w:t>s</w:t>
            </w:r>
          </w:p>
        </w:tc>
        <w:tc>
          <w:tcPr>
            <w:tcW w:w="7380" w:type="dxa"/>
            <w:tcBorders>
              <w:top w:val="single" w:sz="5" w:space="0" w:color="000000"/>
              <w:left w:val="single" w:sz="5" w:space="0" w:color="000000"/>
              <w:bottom w:val="single" w:sz="5" w:space="0" w:color="000000"/>
              <w:right w:val="single" w:sz="5" w:space="0" w:color="000000"/>
            </w:tcBorders>
          </w:tcPr>
          <w:p w14:paraId="104BC93F" w14:textId="7FC9EB1B"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15"/>
                <w:sz w:val="24"/>
                <w:szCs w:val="24"/>
              </w:rPr>
              <w:t xml:space="preserve"> </w:t>
            </w:r>
            <w:r w:rsidRPr="00BD74E4">
              <w:rPr>
                <w:rFonts w:asciiTheme="majorHAnsi" w:eastAsia="Times New Roman" w:hAnsiTheme="majorHAnsi" w:cstheme="majorHAnsi"/>
                <w:spacing w:val="3"/>
                <w:w w:val="102"/>
                <w:sz w:val="24"/>
                <w:szCs w:val="24"/>
              </w:rPr>
              <w:t>AGRA</w:t>
            </w:r>
          </w:p>
          <w:p w14:paraId="46741FEC" w14:textId="77777777" w:rsidR="006540F8" w:rsidRPr="00BD74E4" w:rsidRDefault="006540F8" w:rsidP="0032352A">
            <w:pPr>
              <w:widowControl w:val="0"/>
              <w:spacing w:before="13" w:after="0" w:line="240" w:lineRule="auto"/>
              <w:ind w:left="105" w:right="-20"/>
              <w:rPr>
                <w:rFonts w:asciiTheme="majorHAnsi" w:eastAsia="Times New Roman" w:hAnsiTheme="majorHAnsi" w:cstheme="majorHAnsi"/>
                <w:color w:val="0563C1"/>
                <w:w w:val="102"/>
                <w:sz w:val="24"/>
                <w:szCs w:val="24"/>
                <w:u w:val="single" w:color="0563C1"/>
              </w:rPr>
            </w:pPr>
            <w:r w:rsidRPr="00BD74E4">
              <w:rPr>
                <w:rFonts w:asciiTheme="majorHAnsi" w:eastAsia="Times New Roman" w:hAnsiTheme="majorHAnsi" w:cstheme="majorHAnsi"/>
                <w:color w:val="1F497D"/>
                <w:spacing w:val="4"/>
                <w:sz w:val="24"/>
                <w:szCs w:val="24"/>
              </w:rPr>
              <w:t>W</w:t>
            </w:r>
            <w:r w:rsidRPr="00BD74E4">
              <w:rPr>
                <w:rFonts w:asciiTheme="majorHAnsi" w:eastAsia="Times New Roman" w:hAnsiTheme="majorHAnsi" w:cstheme="majorHAnsi"/>
                <w:color w:val="1F497D"/>
                <w:spacing w:val="2"/>
                <w:sz w:val="24"/>
                <w:szCs w:val="24"/>
              </w:rPr>
              <w:t>ebs</w:t>
            </w:r>
            <w:r w:rsidRPr="00BD74E4">
              <w:rPr>
                <w:rFonts w:asciiTheme="majorHAnsi" w:eastAsia="Times New Roman" w:hAnsiTheme="majorHAnsi" w:cstheme="majorHAnsi"/>
                <w:color w:val="1F497D"/>
                <w:spacing w:val="1"/>
                <w:sz w:val="24"/>
                <w:szCs w:val="24"/>
              </w:rPr>
              <w:t>it</w:t>
            </w:r>
            <w:r w:rsidRPr="00BD74E4">
              <w:rPr>
                <w:rFonts w:asciiTheme="majorHAnsi" w:eastAsia="Times New Roman" w:hAnsiTheme="majorHAnsi" w:cstheme="majorHAnsi"/>
                <w:color w:val="1F497D"/>
                <w:spacing w:val="2"/>
                <w:sz w:val="24"/>
                <w:szCs w:val="24"/>
              </w:rPr>
              <w:t>e</w:t>
            </w:r>
            <w:r w:rsidRPr="00BD74E4">
              <w:rPr>
                <w:rFonts w:asciiTheme="majorHAnsi" w:eastAsia="Times New Roman" w:hAnsiTheme="majorHAnsi" w:cstheme="majorHAnsi"/>
                <w:color w:val="1F497D"/>
                <w:sz w:val="24"/>
                <w:szCs w:val="24"/>
              </w:rPr>
              <w:t>:</w:t>
            </w:r>
            <w:r w:rsidRPr="00BD74E4">
              <w:rPr>
                <w:rFonts w:asciiTheme="majorHAnsi" w:eastAsia="Times New Roman" w:hAnsiTheme="majorHAnsi" w:cstheme="majorHAnsi"/>
                <w:color w:val="1F497D"/>
                <w:spacing w:val="18"/>
                <w:sz w:val="24"/>
                <w:szCs w:val="24"/>
              </w:rPr>
              <w:t xml:space="preserve"> </w:t>
            </w:r>
            <w:hyperlink r:id="rId14">
              <w:r w:rsidRPr="00BD74E4">
                <w:rPr>
                  <w:rFonts w:asciiTheme="majorHAnsi" w:eastAsia="Times New Roman" w:hAnsiTheme="majorHAnsi" w:cstheme="majorHAnsi"/>
                  <w:color w:val="0563C1"/>
                  <w:spacing w:val="3"/>
                  <w:w w:val="102"/>
                  <w:sz w:val="24"/>
                  <w:szCs w:val="24"/>
                  <w:u w:val="single" w:color="0563C1"/>
                </w:rPr>
                <w:t>www</w:t>
              </w:r>
              <w:r w:rsidRPr="00BD74E4">
                <w:rPr>
                  <w:rFonts w:asciiTheme="majorHAnsi" w:eastAsia="Times New Roman" w:hAnsiTheme="majorHAnsi" w:cstheme="majorHAnsi"/>
                  <w:color w:val="0563C1"/>
                  <w:spacing w:val="1"/>
                  <w:w w:val="102"/>
                  <w:sz w:val="24"/>
                  <w:szCs w:val="24"/>
                  <w:u w:val="single" w:color="0563C1"/>
                </w:rPr>
                <w:t>.</w:t>
              </w:r>
              <w:r w:rsidRPr="00BD74E4">
                <w:rPr>
                  <w:rFonts w:asciiTheme="majorHAnsi" w:eastAsia="Times New Roman" w:hAnsiTheme="majorHAnsi" w:cstheme="majorHAnsi"/>
                  <w:color w:val="0563C1"/>
                  <w:spacing w:val="2"/>
                  <w:w w:val="102"/>
                  <w:sz w:val="24"/>
                  <w:szCs w:val="24"/>
                  <w:u w:val="single" w:color="0563C1"/>
                </w:rPr>
                <w:t>ag</w:t>
              </w:r>
              <w:r w:rsidRPr="00BD74E4">
                <w:rPr>
                  <w:rFonts w:asciiTheme="majorHAnsi" w:eastAsia="Times New Roman" w:hAnsiTheme="majorHAnsi" w:cstheme="majorHAnsi"/>
                  <w:color w:val="0563C1"/>
                  <w:spacing w:val="1"/>
                  <w:w w:val="102"/>
                  <w:sz w:val="24"/>
                  <w:szCs w:val="24"/>
                  <w:u w:val="single" w:color="0563C1"/>
                </w:rPr>
                <w:t>r</w:t>
              </w:r>
              <w:r w:rsidRPr="00BD74E4">
                <w:rPr>
                  <w:rFonts w:asciiTheme="majorHAnsi" w:eastAsia="Times New Roman" w:hAnsiTheme="majorHAnsi" w:cstheme="majorHAnsi"/>
                  <w:color w:val="0563C1"/>
                  <w:spacing w:val="2"/>
                  <w:w w:val="102"/>
                  <w:sz w:val="24"/>
                  <w:szCs w:val="24"/>
                  <w:u w:val="single" w:color="0563C1"/>
                </w:rPr>
                <w:t>a</w:t>
              </w:r>
              <w:r w:rsidRPr="00BD74E4">
                <w:rPr>
                  <w:rFonts w:asciiTheme="majorHAnsi" w:eastAsia="Times New Roman" w:hAnsiTheme="majorHAnsi" w:cstheme="majorHAnsi"/>
                  <w:color w:val="0563C1"/>
                  <w:spacing w:val="1"/>
                  <w:w w:val="102"/>
                  <w:sz w:val="24"/>
                  <w:szCs w:val="24"/>
                  <w:u w:val="single" w:color="0563C1"/>
                </w:rPr>
                <w:t>.</w:t>
              </w:r>
              <w:r w:rsidRPr="00BD74E4">
                <w:rPr>
                  <w:rFonts w:asciiTheme="majorHAnsi" w:eastAsia="Times New Roman" w:hAnsiTheme="majorHAnsi" w:cstheme="majorHAnsi"/>
                  <w:color w:val="0563C1"/>
                  <w:spacing w:val="2"/>
                  <w:w w:val="102"/>
                  <w:sz w:val="24"/>
                  <w:szCs w:val="24"/>
                  <w:u w:val="single" w:color="0563C1"/>
                </w:rPr>
                <w:t>o</w:t>
              </w:r>
              <w:r w:rsidRPr="00BD74E4">
                <w:rPr>
                  <w:rFonts w:asciiTheme="majorHAnsi" w:eastAsia="Times New Roman" w:hAnsiTheme="majorHAnsi" w:cstheme="majorHAnsi"/>
                  <w:color w:val="0563C1"/>
                  <w:spacing w:val="1"/>
                  <w:w w:val="102"/>
                  <w:sz w:val="24"/>
                  <w:szCs w:val="24"/>
                  <w:u w:val="single" w:color="0563C1"/>
                </w:rPr>
                <w:t>r</w:t>
              </w:r>
              <w:r w:rsidRPr="00BD74E4">
                <w:rPr>
                  <w:rFonts w:asciiTheme="majorHAnsi" w:eastAsia="Times New Roman" w:hAnsiTheme="majorHAnsi" w:cstheme="majorHAnsi"/>
                  <w:color w:val="0563C1"/>
                  <w:w w:val="102"/>
                  <w:sz w:val="24"/>
                  <w:szCs w:val="24"/>
                  <w:u w:val="single" w:color="0563C1"/>
                </w:rPr>
                <w:t>g</w:t>
              </w:r>
            </w:hyperlink>
          </w:p>
        </w:tc>
      </w:tr>
      <w:tr w:rsidR="006540F8" w:rsidRPr="00BD74E4" w14:paraId="254E6C1F" w14:textId="77777777" w:rsidTr="009211A1">
        <w:trPr>
          <w:trHeight w:hRule="exact" w:val="327"/>
        </w:trPr>
        <w:tc>
          <w:tcPr>
            <w:tcW w:w="2970" w:type="dxa"/>
            <w:tcBorders>
              <w:top w:val="single" w:sz="5" w:space="0" w:color="000000"/>
              <w:left w:val="single" w:sz="5" w:space="0" w:color="000000"/>
              <w:bottom w:val="single" w:sz="5" w:space="0" w:color="000000"/>
              <w:right w:val="single" w:sz="5" w:space="0" w:color="000000"/>
            </w:tcBorders>
          </w:tcPr>
          <w:p w14:paraId="53C009F7" w14:textId="639204F4" w:rsidR="006540F8" w:rsidRPr="00BD74E4" w:rsidRDefault="006540F8" w:rsidP="0032352A">
            <w:pPr>
              <w:widowControl w:val="0"/>
              <w:spacing w:before="4" w:after="0" w:line="240" w:lineRule="auto"/>
              <w:ind w:left="105" w:right="-20"/>
              <w:rPr>
                <w:rFonts w:asciiTheme="majorHAnsi" w:eastAsia="Times New Roman" w:hAnsiTheme="majorHAnsi" w:cstheme="majorHAnsi"/>
                <w:spacing w:val="1"/>
                <w:sz w:val="24"/>
                <w:szCs w:val="24"/>
              </w:rPr>
            </w:pPr>
            <w:r w:rsidRPr="00BD74E4">
              <w:rPr>
                <w:rFonts w:asciiTheme="majorHAnsi" w:eastAsia="Times New Roman" w:hAnsiTheme="majorHAnsi" w:cstheme="majorHAnsi"/>
                <w:spacing w:val="1"/>
                <w:sz w:val="24"/>
                <w:szCs w:val="24"/>
              </w:rPr>
              <w:t>Location</w:t>
            </w:r>
            <w:r w:rsidR="0032352A" w:rsidRPr="00BD74E4">
              <w:rPr>
                <w:rFonts w:asciiTheme="majorHAnsi" w:eastAsia="Times New Roman" w:hAnsiTheme="majorHAnsi" w:cstheme="majorHAnsi"/>
                <w:spacing w:val="1"/>
                <w:sz w:val="24"/>
                <w:szCs w:val="24"/>
              </w:rPr>
              <w:t xml:space="preserve"> of the Assignment</w:t>
            </w:r>
          </w:p>
        </w:tc>
        <w:tc>
          <w:tcPr>
            <w:tcW w:w="7380" w:type="dxa"/>
            <w:tcBorders>
              <w:top w:val="single" w:sz="5" w:space="0" w:color="000000"/>
              <w:left w:val="single" w:sz="5" w:space="0" w:color="000000"/>
              <w:bottom w:val="single" w:sz="5" w:space="0" w:color="000000"/>
              <w:right w:val="single" w:sz="5" w:space="0" w:color="000000"/>
            </w:tcBorders>
          </w:tcPr>
          <w:p w14:paraId="094B3575" w14:textId="1EEE32AF" w:rsidR="006540F8" w:rsidRPr="00BD74E4" w:rsidRDefault="00A85754"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 xml:space="preserve">Nairobi </w:t>
            </w:r>
            <w:r w:rsidR="008211FD">
              <w:rPr>
                <w:rFonts w:asciiTheme="majorHAnsi" w:eastAsia="Times New Roman" w:hAnsiTheme="majorHAnsi" w:cstheme="majorHAnsi"/>
                <w:spacing w:val="3"/>
                <w:sz w:val="24"/>
                <w:szCs w:val="24"/>
              </w:rPr>
              <w:t xml:space="preserve">- </w:t>
            </w:r>
            <w:r>
              <w:rPr>
                <w:rFonts w:asciiTheme="majorHAnsi" w:eastAsia="Times New Roman" w:hAnsiTheme="majorHAnsi" w:cstheme="majorHAnsi"/>
                <w:spacing w:val="3"/>
                <w:sz w:val="24"/>
                <w:szCs w:val="24"/>
              </w:rPr>
              <w:t>Kenya</w:t>
            </w:r>
          </w:p>
        </w:tc>
      </w:tr>
      <w:tr w:rsidR="006540F8" w:rsidRPr="00BD74E4" w14:paraId="7B340A97" w14:textId="77777777" w:rsidTr="00BD74E4">
        <w:trPr>
          <w:trHeight w:hRule="exact" w:val="795"/>
        </w:trPr>
        <w:tc>
          <w:tcPr>
            <w:tcW w:w="2970" w:type="dxa"/>
            <w:tcBorders>
              <w:top w:val="single" w:sz="5" w:space="0" w:color="000000"/>
              <w:left w:val="single" w:sz="5" w:space="0" w:color="000000"/>
              <w:bottom w:val="single" w:sz="5" w:space="0" w:color="000000"/>
              <w:right w:val="single" w:sz="5" w:space="0" w:color="000000"/>
            </w:tcBorders>
          </w:tcPr>
          <w:p w14:paraId="4C96B7F4" w14:textId="412C3508" w:rsidR="006540F8" w:rsidRPr="00BD74E4"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BD74E4">
              <w:rPr>
                <w:rFonts w:asciiTheme="majorHAnsi" w:eastAsia="Times New Roman" w:hAnsiTheme="majorHAnsi" w:cstheme="majorHAnsi"/>
                <w:spacing w:val="2"/>
                <w:sz w:val="24"/>
                <w:szCs w:val="24"/>
              </w:rPr>
              <w:t>Po</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n</w:t>
            </w:r>
            <w:r w:rsidRPr="00BD74E4">
              <w:rPr>
                <w:rFonts w:asciiTheme="majorHAnsi" w:eastAsia="Times New Roman" w:hAnsiTheme="majorHAnsi" w:cstheme="majorHAnsi"/>
                <w:sz w:val="24"/>
                <w:szCs w:val="24"/>
              </w:rPr>
              <w:t xml:space="preserve">t </w:t>
            </w:r>
            <w:r w:rsidRPr="00BD74E4">
              <w:rPr>
                <w:rFonts w:asciiTheme="majorHAnsi" w:eastAsia="Times New Roman" w:hAnsiTheme="majorHAnsi" w:cstheme="majorHAnsi"/>
                <w:spacing w:val="2"/>
                <w:sz w:val="24"/>
                <w:szCs w:val="24"/>
              </w:rPr>
              <w:t>o</w:t>
            </w:r>
            <w:r w:rsidRPr="00BD74E4">
              <w:rPr>
                <w:rFonts w:asciiTheme="majorHAnsi" w:eastAsia="Times New Roman" w:hAnsiTheme="majorHAnsi" w:cstheme="majorHAnsi"/>
                <w:sz w:val="24"/>
                <w:szCs w:val="24"/>
              </w:rPr>
              <w:t xml:space="preserve">f </w:t>
            </w:r>
            <w:r w:rsidRPr="00BD74E4">
              <w:rPr>
                <w:rFonts w:asciiTheme="majorHAnsi" w:eastAsia="Times New Roman" w:hAnsiTheme="majorHAnsi" w:cstheme="majorHAnsi"/>
                <w:spacing w:val="2"/>
                <w:sz w:val="24"/>
                <w:szCs w:val="24"/>
              </w:rPr>
              <w:t>con</w:t>
            </w:r>
            <w:r w:rsidRPr="00BD74E4">
              <w:rPr>
                <w:rFonts w:asciiTheme="majorHAnsi" w:eastAsia="Times New Roman" w:hAnsiTheme="majorHAnsi" w:cstheme="majorHAnsi"/>
                <w:spacing w:val="1"/>
                <w:sz w:val="24"/>
                <w:szCs w:val="24"/>
              </w:rPr>
              <w:t>t</w:t>
            </w:r>
            <w:r w:rsidRPr="00BD74E4">
              <w:rPr>
                <w:rFonts w:asciiTheme="majorHAnsi" w:eastAsia="Times New Roman" w:hAnsiTheme="majorHAnsi" w:cstheme="majorHAnsi"/>
                <w:spacing w:val="2"/>
                <w:sz w:val="24"/>
                <w:szCs w:val="24"/>
              </w:rPr>
              <w:t>ac</w:t>
            </w:r>
            <w:r w:rsidRPr="00BD74E4">
              <w:rPr>
                <w:rFonts w:asciiTheme="majorHAnsi" w:eastAsia="Times New Roman" w:hAnsiTheme="majorHAnsi" w:cstheme="majorHAnsi"/>
                <w:sz w:val="24"/>
                <w:szCs w:val="24"/>
              </w:rPr>
              <w:t>t</w:t>
            </w:r>
            <w:r w:rsidRPr="00BD74E4">
              <w:rPr>
                <w:rFonts w:asciiTheme="majorHAnsi" w:eastAsia="Times New Roman" w:hAnsiTheme="majorHAnsi" w:cstheme="majorHAnsi"/>
                <w:spacing w:val="9"/>
                <w:sz w:val="24"/>
                <w:szCs w:val="24"/>
              </w:rPr>
              <w:t xml:space="preserve"> </w:t>
            </w:r>
            <w:r w:rsidRPr="00BD74E4">
              <w:rPr>
                <w:rFonts w:asciiTheme="majorHAnsi" w:eastAsia="Times New Roman" w:hAnsiTheme="majorHAnsi" w:cstheme="majorHAnsi"/>
                <w:spacing w:val="1"/>
                <w:w w:val="102"/>
                <w:sz w:val="24"/>
                <w:szCs w:val="24"/>
              </w:rPr>
              <w:t>f</w:t>
            </w:r>
            <w:r w:rsidRPr="00BD74E4">
              <w:rPr>
                <w:rFonts w:asciiTheme="majorHAnsi" w:eastAsia="Times New Roman" w:hAnsiTheme="majorHAnsi" w:cstheme="majorHAnsi"/>
                <w:spacing w:val="2"/>
                <w:w w:val="102"/>
                <w:sz w:val="24"/>
                <w:szCs w:val="24"/>
              </w:rPr>
              <w:t>o</w:t>
            </w:r>
            <w:r w:rsidRPr="00BD74E4">
              <w:rPr>
                <w:rFonts w:asciiTheme="majorHAnsi" w:eastAsia="Times New Roman" w:hAnsiTheme="majorHAnsi" w:cstheme="majorHAnsi"/>
                <w:w w:val="102"/>
                <w:sz w:val="24"/>
                <w:szCs w:val="24"/>
              </w:rPr>
              <w:t xml:space="preserve">r </w:t>
            </w:r>
            <w:r w:rsidRPr="00BD74E4">
              <w:rPr>
                <w:rFonts w:asciiTheme="majorHAnsi" w:eastAsia="Times New Roman" w:hAnsiTheme="majorHAnsi" w:cstheme="majorHAnsi"/>
                <w:spacing w:val="2"/>
                <w:sz w:val="24"/>
                <w:szCs w:val="24"/>
              </w:rPr>
              <w:t>c</w:t>
            </w:r>
            <w:r w:rsidRPr="00BD74E4">
              <w:rPr>
                <w:rFonts w:asciiTheme="majorHAnsi" w:eastAsia="Times New Roman" w:hAnsiTheme="majorHAnsi" w:cstheme="majorHAnsi"/>
                <w:spacing w:val="1"/>
                <w:sz w:val="24"/>
                <w:szCs w:val="24"/>
              </w:rPr>
              <w:t>l</w:t>
            </w:r>
            <w:r w:rsidRPr="00BD74E4">
              <w:rPr>
                <w:rFonts w:asciiTheme="majorHAnsi" w:eastAsia="Times New Roman" w:hAnsiTheme="majorHAnsi" w:cstheme="majorHAnsi"/>
                <w:spacing w:val="2"/>
                <w:sz w:val="24"/>
                <w:szCs w:val="24"/>
              </w:rPr>
              <w:t>a</w:t>
            </w:r>
            <w:r w:rsidRPr="00BD74E4">
              <w:rPr>
                <w:rFonts w:asciiTheme="majorHAnsi" w:eastAsia="Times New Roman" w:hAnsiTheme="majorHAnsi" w:cstheme="majorHAnsi"/>
                <w:spacing w:val="1"/>
                <w:sz w:val="24"/>
                <w:szCs w:val="24"/>
              </w:rPr>
              <w:t>ri</w:t>
            </w:r>
            <w:r w:rsidRPr="00BD74E4">
              <w:rPr>
                <w:rFonts w:asciiTheme="majorHAnsi" w:eastAsia="Times New Roman" w:hAnsiTheme="majorHAnsi" w:cstheme="majorHAnsi"/>
                <w:spacing w:val="2"/>
                <w:sz w:val="24"/>
                <w:szCs w:val="24"/>
              </w:rPr>
              <w:t>f</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ca</w:t>
            </w:r>
            <w:r w:rsidRPr="00BD74E4">
              <w:rPr>
                <w:rFonts w:asciiTheme="majorHAnsi" w:eastAsia="Times New Roman" w:hAnsiTheme="majorHAnsi" w:cstheme="majorHAnsi"/>
                <w:spacing w:val="1"/>
                <w:sz w:val="24"/>
                <w:szCs w:val="24"/>
              </w:rPr>
              <w:t>ti</w:t>
            </w:r>
            <w:r w:rsidRPr="00BD74E4">
              <w:rPr>
                <w:rFonts w:asciiTheme="majorHAnsi" w:eastAsia="Times New Roman" w:hAnsiTheme="majorHAnsi" w:cstheme="majorHAnsi"/>
                <w:spacing w:val="2"/>
                <w:sz w:val="24"/>
                <w:szCs w:val="24"/>
              </w:rPr>
              <w:t>on</w:t>
            </w:r>
            <w:r w:rsidRPr="00BD74E4">
              <w:rPr>
                <w:rFonts w:asciiTheme="majorHAnsi" w:eastAsia="Times New Roman" w:hAnsiTheme="majorHAnsi" w:cstheme="majorHAnsi"/>
                <w:spacing w:val="1"/>
                <w:sz w:val="24"/>
                <w:szCs w:val="24"/>
              </w:rPr>
              <w:t>s</w:t>
            </w:r>
            <w:r w:rsidR="00E24D1F" w:rsidRPr="00BD74E4">
              <w:rPr>
                <w:rFonts w:asciiTheme="majorHAnsi" w:eastAsia="Times New Roman" w:hAnsiTheme="majorHAnsi" w:cstheme="majorHAnsi"/>
                <w:sz w:val="24"/>
                <w:szCs w:val="24"/>
              </w:rPr>
              <w:t xml:space="preserve"> &amp; </w:t>
            </w:r>
            <w:r w:rsidRPr="00BD74E4">
              <w:rPr>
                <w:rFonts w:asciiTheme="majorHAnsi" w:eastAsia="Times New Roman" w:hAnsiTheme="majorHAnsi" w:cstheme="majorHAnsi"/>
                <w:spacing w:val="2"/>
                <w:sz w:val="24"/>
                <w:szCs w:val="24"/>
              </w:rPr>
              <w:t>ques</w:t>
            </w:r>
            <w:r w:rsidRPr="00BD74E4">
              <w:rPr>
                <w:rFonts w:asciiTheme="majorHAnsi" w:eastAsia="Times New Roman" w:hAnsiTheme="majorHAnsi" w:cstheme="majorHAnsi"/>
                <w:spacing w:val="1"/>
                <w:sz w:val="24"/>
                <w:szCs w:val="24"/>
              </w:rPr>
              <w:t>ti</w:t>
            </w:r>
            <w:r w:rsidRPr="00BD74E4">
              <w:rPr>
                <w:rFonts w:asciiTheme="majorHAnsi" w:eastAsia="Times New Roman" w:hAnsiTheme="majorHAnsi" w:cstheme="majorHAnsi"/>
                <w:spacing w:val="2"/>
                <w:sz w:val="24"/>
                <w:szCs w:val="24"/>
              </w:rPr>
              <w:t>on</w:t>
            </w:r>
            <w:r w:rsidRPr="00BD74E4">
              <w:rPr>
                <w:rFonts w:asciiTheme="majorHAnsi" w:eastAsia="Times New Roman" w:hAnsiTheme="majorHAnsi" w:cstheme="majorHAnsi"/>
                <w:sz w:val="24"/>
                <w:szCs w:val="24"/>
              </w:rPr>
              <w:t xml:space="preserve">s </w:t>
            </w:r>
          </w:p>
        </w:tc>
        <w:tc>
          <w:tcPr>
            <w:tcW w:w="7380" w:type="dxa"/>
            <w:tcBorders>
              <w:top w:val="single" w:sz="5" w:space="0" w:color="000000"/>
              <w:left w:val="single" w:sz="5" w:space="0" w:color="000000"/>
              <w:bottom w:val="single" w:sz="5" w:space="0" w:color="000000"/>
              <w:right w:val="single" w:sz="5" w:space="0" w:color="000000"/>
            </w:tcBorders>
          </w:tcPr>
          <w:p w14:paraId="4D1BEB8C"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3"/>
                <w:sz w:val="24"/>
                <w:szCs w:val="24"/>
              </w:rPr>
              <w:t>AGR</w:t>
            </w:r>
            <w:r w:rsidRPr="00BD74E4">
              <w:rPr>
                <w:rFonts w:asciiTheme="majorHAnsi" w:eastAsia="Times New Roman" w:hAnsiTheme="majorHAnsi" w:cstheme="majorHAnsi"/>
                <w:sz w:val="24"/>
                <w:szCs w:val="24"/>
              </w:rPr>
              <w:t>A</w:t>
            </w:r>
            <w:r w:rsidRPr="00BD74E4">
              <w:rPr>
                <w:rFonts w:asciiTheme="majorHAnsi" w:eastAsia="Times New Roman" w:hAnsiTheme="majorHAnsi" w:cstheme="majorHAnsi"/>
                <w:spacing w:val="17"/>
                <w:sz w:val="24"/>
                <w:szCs w:val="24"/>
              </w:rPr>
              <w:t xml:space="preserve"> </w:t>
            </w:r>
            <w:r w:rsidRPr="00BD74E4">
              <w:rPr>
                <w:rFonts w:asciiTheme="majorHAnsi" w:eastAsia="Times New Roman" w:hAnsiTheme="majorHAnsi" w:cstheme="majorHAnsi"/>
                <w:spacing w:val="3"/>
                <w:sz w:val="24"/>
                <w:szCs w:val="24"/>
              </w:rPr>
              <w:t>G</w:t>
            </w:r>
            <w:r w:rsidRPr="00BD74E4">
              <w:rPr>
                <w:rFonts w:asciiTheme="majorHAnsi" w:eastAsia="Times New Roman" w:hAnsiTheme="majorHAnsi" w:cstheme="majorHAnsi"/>
                <w:spacing w:val="2"/>
                <w:sz w:val="24"/>
                <w:szCs w:val="24"/>
              </w:rPr>
              <w:t>ene</w:t>
            </w:r>
            <w:r w:rsidRPr="00BD74E4">
              <w:rPr>
                <w:rFonts w:asciiTheme="majorHAnsi" w:eastAsia="Times New Roman" w:hAnsiTheme="majorHAnsi" w:cstheme="majorHAnsi"/>
                <w:spacing w:val="1"/>
                <w:sz w:val="24"/>
                <w:szCs w:val="24"/>
              </w:rPr>
              <w:t>r</w:t>
            </w:r>
            <w:r w:rsidRPr="00BD74E4">
              <w:rPr>
                <w:rFonts w:asciiTheme="majorHAnsi" w:eastAsia="Times New Roman" w:hAnsiTheme="majorHAnsi" w:cstheme="majorHAnsi"/>
                <w:spacing w:val="2"/>
                <w:sz w:val="24"/>
                <w:szCs w:val="24"/>
              </w:rPr>
              <w:t>a</w:t>
            </w:r>
            <w:r w:rsidRPr="00BD74E4">
              <w:rPr>
                <w:rFonts w:asciiTheme="majorHAnsi" w:eastAsia="Times New Roman" w:hAnsiTheme="majorHAnsi" w:cstheme="majorHAnsi"/>
                <w:sz w:val="24"/>
                <w:szCs w:val="24"/>
              </w:rPr>
              <w:t>l</w:t>
            </w:r>
            <w:r w:rsidRPr="00BD74E4">
              <w:rPr>
                <w:rFonts w:asciiTheme="majorHAnsi" w:eastAsia="Times New Roman" w:hAnsiTheme="majorHAnsi" w:cstheme="majorHAnsi"/>
                <w:spacing w:val="16"/>
                <w:sz w:val="24"/>
                <w:szCs w:val="24"/>
              </w:rPr>
              <w:t xml:space="preserve"> </w:t>
            </w:r>
            <w:r w:rsidRPr="00BD74E4">
              <w:rPr>
                <w:rFonts w:asciiTheme="majorHAnsi" w:eastAsia="Times New Roman" w:hAnsiTheme="majorHAnsi" w:cstheme="majorHAnsi"/>
                <w:spacing w:val="2"/>
                <w:w w:val="102"/>
                <w:sz w:val="24"/>
                <w:szCs w:val="24"/>
              </w:rPr>
              <w:t>P</w:t>
            </w:r>
            <w:r w:rsidRPr="00BD74E4">
              <w:rPr>
                <w:rFonts w:asciiTheme="majorHAnsi" w:eastAsia="Times New Roman" w:hAnsiTheme="majorHAnsi" w:cstheme="majorHAnsi"/>
                <w:spacing w:val="1"/>
                <w:w w:val="102"/>
                <w:sz w:val="24"/>
                <w:szCs w:val="24"/>
              </w:rPr>
              <w:t>r</w:t>
            </w:r>
            <w:r w:rsidRPr="00BD74E4">
              <w:rPr>
                <w:rFonts w:asciiTheme="majorHAnsi" w:eastAsia="Times New Roman" w:hAnsiTheme="majorHAnsi" w:cstheme="majorHAnsi"/>
                <w:spacing w:val="2"/>
                <w:w w:val="102"/>
                <w:sz w:val="24"/>
                <w:szCs w:val="24"/>
              </w:rPr>
              <w:t>ocu</w:t>
            </w:r>
            <w:r w:rsidRPr="00BD74E4">
              <w:rPr>
                <w:rFonts w:asciiTheme="majorHAnsi" w:eastAsia="Times New Roman" w:hAnsiTheme="majorHAnsi" w:cstheme="majorHAnsi"/>
                <w:spacing w:val="1"/>
                <w:w w:val="102"/>
                <w:sz w:val="24"/>
                <w:szCs w:val="24"/>
              </w:rPr>
              <w:t>r</w:t>
            </w:r>
            <w:r w:rsidRPr="00BD74E4">
              <w:rPr>
                <w:rFonts w:asciiTheme="majorHAnsi" w:eastAsia="Times New Roman" w:hAnsiTheme="majorHAnsi" w:cstheme="majorHAnsi"/>
                <w:spacing w:val="2"/>
                <w:w w:val="102"/>
                <w:sz w:val="24"/>
                <w:szCs w:val="24"/>
              </w:rPr>
              <w:t>e</w:t>
            </w:r>
            <w:r w:rsidRPr="00BD74E4">
              <w:rPr>
                <w:rFonts w:asciiTheme="majorHAnsi" w:eastAsia="Times New Roman" w:hAnsiTheme="majorHAnsi" w:cstheme="majorHAnsi"/>
                <w:spacing w:val="3"/>
                <w:w w:val="102"/>
                <w:sz w:val="24"/>
                <w:szCs w:val="24"/>
              </w:rPr>
              <w:t>m</w:t>
            </w:r>
            <w:r w:rsidRPr="00BD74E4">
              <w:rPr>
                <w:rFonts w:asciiTheme="majorHAnsi" w:eastAsia="Times New Roman" w:hAnsiTheme="majorHAnsi" w:cstheme="majorHAnsi"/>
                <w:spacing w:val="2"/>
                <w:w w:val="102"/>
                <w:sz w:val="24"/>
                <w:szCs w:val="24"/>
              </w:rPr>
              <w:t>en</w:t>
            </w:r>
            <w:r w:rsidRPr="00BD74E4">
              <w:rPr>
                <w:rFonts w:asciiTheme="majorHAnsi" w:eastAsia="Times New Roman" w:hAnsiTheme="majorHAnsi" w:cstheme="majorHAnsi"/>
                <w:spacing w:val="1"/>
                <w:w w:val="102"/>
                <w:sz w:val="24"/>
                <w:szCs w:val="24"/>
              </w:rPr>
              <w:t>t</w:t>
            </w:r>
            <w:r w:rsidRPr="00BD74E4">
              <w:rPr>
                <w:rFonts w:asciiTheme="majorHAnsi" w:eastAsia="Times New Roman" w:hAnsiTheme="majorHAnsi" w:cstheme="majorHAnsi"/>
                <w:w w:val="102"/>
                <w:sz w:val="24"/>
                <w:szCs w:val="24"/>
              </w:rPr>
              <w:t>,</w:t>
            </w:r>
          </w:p>
          <w:p w14:paraId="432846E1" w14:textId="77777777" w:rsidR="006540F8" w:rsidRPr="00BD74E4" w:rsidRDefault="00E76D4D" w:rsidP="0032352A">
            <w:pPr>
              <w:widowControl w:val="0"/>
              <w:spacing w:before="13" w:after="0" w:line="240" w:lineRule="auto"/>
              <w:ind w:left="105" w:right="-20"/>
              <w:rPr>
                <w:rFonts w:asciiTheme="majorHAnsi" w:eastAsia="Times New Roman" w:hAnsiTheme="majorHAnsi" w:cstheme="majorHAnsi"/>
                <w:sz w:val="24"/>
                <w:szCs w:val="24"/>
              </w:rPr>
            </w:pPr>
            <w:hyperlink r:id="rId15">
              <w:r w:rsidR="006540F8" w:rsidRPr="00BD74E4">
                <w:rPr>
                  <w:rFonts w:asciiTheme="majorHAnsi" w:eastAsia="Times New Roman" w:hAnsiTheme="majorHAnsi" w:cstheme="majorHAnsi"/>
                  <w:color w:val="0563C1"/>
                  <w:spacing w:val="2"/>
                  <w:w w:val="102"/>
                  <w:sz w:val="24"/>
                  <w:szCs w:val="24"/>
                  <w:u w:val="single" w:color="0563C1"/>
                </w:rPr>
                <w:t>P</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spacing w:val="2"/>
                  <w:w w:val="102"/>
                  <w:sz w:val="24"/>
                  <w:szCs w:val="24"/>
                  <w:u w:val="single" w:color="0563C1"/>
                </w:rPr>
                <w:t>ocu</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spacing w:val="2"/>
                  <w:w w:val="102"/>
                  <w:sz w:val="24"/>
                  <w:szCs w:val="24"/>
                  <w:u w:val="single" w:color="0563C1"/>
                </w:rPr>
                <w:t>e</w:t>
              </w:r>
              <w:r w:rsidR="006540F8" w:rsidRPr="00BD74E4">
                <w:rPr>
                  <w:rFonts w:asciiTheme="majorHAnsi" w:eastAsia="Times New Roman" w:hAnsiTheme="majorHAnsi" w:cstheme="majorHAnsi"/>
                  <w:color w:val="0563C1"/>
                  <w:spacing w:val="3"/>
                  <w:w w:val="102"/>
                  <w:sz w:val="24"/>
                  <w:szCs w:val="24"/>
                  <w:u w:val="single" w:color="0563C1"/>
                </w:rPr>
                <w:t>m</w:t>
              </w:r>
              <w:r w:rsidR="006540F8" w:rsidRPr="00BD74E4">
                <w:rPr>
                  <w:rFonts w:asciiTheme="majorHAnsi" w:eastAsia="Times New Roman" w:hAnsiTheme="majorHAnsi" w:cstheme="majorHAnsi"/>
                  <w:color w:val="0563C1"/>
                  <w:spacing w:val="2"/>
                  <w:w w:val="102"/>
                  <w:sz w:val="24"/>
                  <w:szCs w:val="24"/>
                  <w:u w:val="single" w:color="0563C1"/>
                </w:rPr>
                <w:t>en</w:t>
              </w:r>
              <w:r w:rsidR="006540F8" w:rsidRPr="00BD74E4">
                <w:rPr>
                  <w:rFonts w:asciiTheme="majorHAnsi" w:eastAsia="Times New Roman" w:hAnsiTheme="majorHAnsi" w:cstheme="majorHAnsi"/>
                  <w:color w:val="0563C1"/>
                  <w:spacing w:val="1"/>
                  <w:w w:val="102"/>
                  <w:sz w:val="24"/>
                  <w:szCs w:val="24"/>
                  <w:u w:val="single" w:color="0563C1"/>
                </w:rPr>
                <w:t>t</w:t>
              </w:r>
              <w:r w:rsidR="006540F8" w:rsidRPr="00BD74E4">
                <w:rPr>
                  <w:rFonts w:asciiTheme="majorHAnsi" w:eastAsia="Times New Roman" w:hAnsiTheme="majorHAnsi" w:cstheme="majorHAnsi"/>
                  <w:color w:val="0563C1"/>
                  <w:spacing w:val="4"/>
                  <w:w w:val="102"/>
                  <w:sz w:val="24"/>
                  <w:szCs w:val="24"/>
                  <w:u w:val="single" w:color="0563C1"/>
                </w:rPr>
                <w:t>@</w:t>
              </w:r>
              <w:r w:rsidR="006540F8" w:rsidRPr="00BD74E4">
                <w:rPr>
                  <w:rFonts w:asciiTheme="majorHAnsi" w:eastAsia="Times New Roman" w:hAnsiTheme="majorHAnsi" w:cstheme="majorHAnsi"/>
                  <w:color w:val="0563C1"/>
                  <w:spacing w:val="2"/>
                  <w:w w:val="102"/>
                  <w:sz w:val="24"/>
                  <w:szCs w:val="24"/>
                  <w:u w:val="single" w:color="0563C1"/>
                </w:rPr>
                <w:t>ag</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spacing w:val="2"/>
                  <w:w w:val="102"/>
                  <w:sz w:val="24"/>
                  <w:szCs w:val="24"/>
                  <w:u w:val="single" w:color="0563C1"/>
                </w:rPr>
                <w:t>a</w:t>
              </w:r>
              <w:r w:rsidR="006540F8" w:rsidRPr="00BD74E4">
                <w:rPr>
                  <w:rFonts w:asciiTheme="majorHAnsi" w:eastAsia="Times New Roman" w:hAnsiTheme="majorHAnsi" w:cstheme="majorHAnsi"/>
                  <w:color w:val="0563C1"/>
                  <w:spacing w:val="1"/>
                  <w:w w:val="102"/>
                  <w:sz w:val="24"/>
                  <w:szCs w:val="24"/>
                  <w:u w:val="single" w:color="0563C1"/>
                </w:rPr>
                <w:t>.</w:t>
              </w:r>
              <w:r w:rsidR="006540F8" w:rsidRPr="00BD74E4">
                <w:rPr>
                  <w:rFonts w:asciiTheme="majorHAnsi" w:eastAsia="Times New Roman" w:hAnsiTheme="majorHAnsi" w:cstheme="majorHAnsi"/>
                  <w:color w:val="0563C1"/>
                  <w:spacing w:val="2"/>
                  <w:w w:val="102"/>
                  <w:sz w:val="24"/>
                  <w:szCs w:val="24"/>
                  <w:u w:val="single" w:color="0563C1"/>
                </w:rPr>
                <w:t>o</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w w:val="102"/>
                  <w:sz w:val="24"/>
                  <w:szCs w:val="24"/>
                  <w:u w:val="single" w:color="0563C1"/>
                </w:rPr>
                <w:t>g</w:t>
              </w:r>
            </w:hyperlink>
          </w:p>
        </w:tc>
      </w:tr>
      <w:tr w:rsidR="006540F8" w:rsidRPr="00BD74E4" w14:paraId="7ABE97A8" w14:textId="77777777" w:rsidTr="00BD74E4">
        <w:trPr>
          <w:trHeight w:hRule="exact" w:val="993"/>
        </w:trPr>
        <w:tc>
          <w:tcPr>
            <w:tcW w:w="2970" w:type="dxa"/>
            <w:tcBorders>
              <w:top w:val="single" w:sz="5" w:space="0" w:color="000000"/>
              <w:left w:val="single" w:sz="5" w:space="0" w:color="000000"/>
              <w:bottom w:val="single" w:sz="5" w:space="0" w:color="000000"/>
              <w:right w:val="single" w:sz="5" w:space="0" w:color="000000"/>
            </w:tcBorders>
          </w:tcPr>
          <w:p w14:paraId="16872F6E" w14:textId="77777777" w:rsidR="006540F8" w:rsidRPr="00BD74E4"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BD74E4">
              <w:rPr>
                <w:rFonts w:asciiTheme="majorHAnsi" w:eastAsia="Times New Roman" w:hAnsiTheme="majorHAnsi" w:cstheme="majorHAnsi"/>
                <w:spacing w:val="2"/>
                <w:sz w:val="24"/>
                <w:szCs w:val="24"/>
              </w:rPr>
              <w:t>E</w:t>
            </w:r>
            <w:r w:rsidRPr="00BD74E4">
              <w:rPr>
                <w:rFonts w:asciiTheme="majorHAnsi" w:eastAsia="Times New Roman" w:hAnsiTheme="majorHAnsi" w:cstheme="majorHAnsi"/>
                <w:spacing w:val="3"/>
                <w:sz w:val="24"/>
                <w:szCs w:val="24"/>
              </w:rPr>
              <w:t>m</w:t>
            </w:r>
            <w:r w:rsidRPr="00BD74E4">
              <w:rPr>
                <w:rFonts w:asciiTheme="majorHAnsi" w:eastAsia="Times New Roman" w:hAnsiTheme="majorHAnsi" w:cstheme="majorHAnsi"/>
                <w:spacing w:val="2"/>
                <w:sz w:val="24"/>
                <w:szCs w:val="24"/>
              </w:rPr>
              <w:t>a</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z w:val="24"/>
                <w:szCs w:val="24"/>
              </w:rPr>
              <w:t>l</w:t>
            </w:r>
            <w:r w:rsidRPr="00BD74E4">
              <w:rPr>
                <w:rFonts w:asciiTheme="majorHAnsi" w:eastAsia="Times New Roman" w:hAnsiTheme="majorHAnsi" w:cstheme="majorHAnsi"/>
                <w:spacing w:val="17"/>
                <w:sz w:val="24"/>
                <w:szCs w:val="24"/>
              </w:rPr>
              <w:t xml:space="preserve"> </w:t>
            </w:r>
            <w:r w:rsidRPr="00BD74E4">
              <w:rPr>
                <w:rFonts w:asciiTheme="majorHAnsi" w:eastAsia="Times New Roman" w:hAnsiTheme="majorHAnsi" w:cstheme="majorHAnsi"/>
                <w:spacing w:val="3"/>
                <w:sz w:val="24"/>
                <w:szCs w:val="24"/>
              </w:rPr>
              <w:t>A</w:t>
            </w:r>
            <w:r w:rsidRPr="00BD74E4">
              <w:rPr>
                <w:rFonts w:asciiTheme="majorHAnsi" w:eastAsia="Times New Roman" w:hAnsiTheme="majorHAnsi" w:cstheme="majorHAnsi"/>
                <w:spacing w:val="2"/>
                <w:sz w:val="24"/>
                <w:szCs w:val="24"/>
              </w:rPr>
              <w:t>dd</w:t>
            </w:r>
            <w:r w:rsidRPr="00BD74E4">
              <w:rPr>
                <w:rFonts w:asciiTheme="majorHAnsi" w:eastAsia="Times New Roman" w:hAnsiTheme="majorHAnsi" w:cstheme="majorHAnsi"/>
                <w:spacing w:val="1"/>
                <w:sz w:val="24"/>
                <w:szCs w:val="24"/>
              </w:rPr>
              <w:t>r</w:t>
            </w:r>
            <w:r w:rsidRPr="00BD74E4">
              <w:rPr>
                <w:rFonts w:asciiTheme="majorHAnsi" w:eastAsia="Times New Roman" w:hAnsiTheme="majorHAnsi" w:cstheme="majorHAnsi"/>
                <w:spacing w:val="2"/>
                <w:sz w:val="24"/>
                <w:szCs w:val="24"/>
              </w:rPr>
              <w:t>es</w:t>
            </w:r>
            <w:r w:rsidRPr="00BD74E4">
              <w:rPr>
                <w:rFonts w:asciiTheme="majorHAnsi" w:eastAsia="Times New Roman" w:hAnsiTheme="majorHAnsi" w:cstheme="majorHAnsi"/>
                <w:sz w:val="24"/>
                <w:szCs w:val="24"/>
              </w:rPr>
              <w:t>s</w:t>
            </w:r>
            <w:r w:rsidRPr="00BD74E4">
              <w:rPr>
                <w:rFonts w:asciiTheme="majorHAnsi" w:eastAsia="Times New Roman" w:hAnsiTheme="majorHAnsi" w:cstheme="majorHAnsi"/>
                <w:spacing w:val="21"/>
                <w:sz w:val="24"/>
                <w:szCs w:val="24"/>
              </w:rPr>
              <w:t xml:space="preserve"> </w:t>
            </w:r>
            <w:r w:rsidRPr="00BD74E4">
              <w:rPr>
                <w:rFonts w:asciiTheme="majorHAnsi" w:eastAsia="Times New Roman" w:hAnsiTheme="majorHAnsi" w:cstheme="majorHAnsi"/>
                <w:spacing w:val="1"/>
                <w:sz w:val="24"/>
                <w:szCs w:val="24"/>
              </w:rPr>
              <w:t>f</w:t>
            </w:r>
            <w:r w:rsidRPr="00BD74E4">
              <w:rPr>
                <w:rFonts w:asciiTheme="majorHAnsi" w:eastAsia="Times New Roman" w:hAnsiTheme="majorHAnsi" w:cstheme="majorHAnsi"/>
                <w:spacing w:val="2"/>
                <w:sz w:val="24"/>
                <w:szCs w:val="24"/>
              </w:rPr>
              <w:t>o</w:t>
            </w:r>
            <w:r w:rsidRPr="00BD74E4">
              <w:rPr>
                <w:rFonts w:asciiTheme="majorHAnsi" w:eastAsia="Times New Roman" w:hAnsiTheme="majorHAnsi" w:cstheme="majorHAnsi"/>
                <w:sz w:val="24"/>
                <w:szCs w:val="24"/>
              </w:rPr>
              <w:t>r</w:t>
            </w:r>
            <w:r w:rsidRPr="00BD74E4">
              <w:rPr>
                <w:rFonts w:asciiTheme="majorHAnsi" w:eastAsia="Times New Roman" w:hAnsiTheme="majorHAnsi" w:cstheme="majorHAnsi"/>
                <w:spacing w:val="12"/>
                <w:sz w:val="24"/>
                <w:szCs w:val="24"/>
              </w:rPr>
              <w:t xml:space="preserve"> </w:t>
            </w:r>
            <w:r w:rsidRPr="00BD74E4">
              <w:rPr>
                <w:rFonts w:asciiTheme="majorHAnsi" w:eastAsia="Times New Roman" w:hAnsiTheme="majorHAnsi" w:cstheme="majorHAnsi"/>
                <w:spacing w:val="2"/>
                <w:sz w:val="24"/>
                <w:szCs w:val="24"/>
              </w:rPr>
              <w:t>sub</w:t>
            </w:r>
            <w:r w:rsidRPr="00BD74E4">
              <w:rPr>
                <w:rFonts w:asciiTheme="majorHAnsi" w:eastAsia="Times New Roman" w:hAnsiTheme="majorHAnsi" w:cstheme="majorHAnsi"/>
                <w:spacing w:val="3"/>
                <w:sz w:val="24"/>
                <w:szCs w:val="24"/>
              </w:rPr>
              <w:t>m</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ss</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o</w:t>
            </w:r>
            <w:r w:rsidRPr="00BD74E4">
              <w:rPr>
                <w:rFonts w:asciiTheme="majorHAnsi" w:eastAsia="Times New Roman" w:hAnsiTheme="majorHAnsi" w:cstheme="majorHAnsi"/>
                <w:sz w:val="24"/>
                <w:szCs w:val="24"/>
              </w:rPr>
              <w:t>n</w:t>
            </w:r>
            <w:r w:rsidRPr="00BD74E4">
              <w:rPr>
                <w:rFonts w:asciiTheme="majorHAnsi" w:eastAsia="Times New Roman" w:hAnsiTheme="majorHAnsi" w:cstheme="majorHAnsi"/>
                <w:spacing w:val="26"/>
                <w:sz w:val="24"/>
                <w:szCs w:val="24"/>
              </w:rPr>
              <w:t xml:space="preserve"> </w:t>
            </w:r>
            <w:r w:rsidRPr="00BD74E4">
              <w:rPr>
                <w:rFonts w:asciiTheme="majorHAnsi" w:eastAsia="Times New Roman" w:hAnsiTheme="majorHAnsi" w:cstheme="majorHAnsi"/>
                <w:spacing w:val="2"/>
                <w:w w:val="102"/>
                <w:sz w:val="24"/>
                <w:szCs w:val="24"/>
              </w:rPr>
              <w:t>o</w:t>
            </w:r>
            <w:r w:rsidRPr="00BD74E4">
              <w:rPr>
                <w:rFonts w:asciiTheme="majorHAnsi" w:eastAsia="Times New Roman" w:hAnsiTheme="majorHAnsi" w:cstheme="majorHAnsi"/>
                <w:w w:val="102"/>
                <w:sz w:val="24"/>
                <w:szCs w:val="24"/>
              </w:rPr>
              <w:t xml:space="preserve">f </w:t>
            </w:r>
            <w:r w:rsidRPr="00BD74E4">
              <w:rPr>
                <w:rFonts w:asciiTheme="majorHAnsi" w:eastAsia="Times New Roman" w:hAnsiTheme="majorHAnsi" w:cstheme="majorHAnsi"/>
                <w:spacing w:val="2"/>
                <w:sz w:val="24"/>
                <w:szCs w:val="24"/>
              </w:rPr>
              <w:t>P</w:t>
            </w:r>
            <w:r w:rsidRPr="00BD74E4">
              <w:rPr>
                <w:rFonts w:asciiTheme="majorHAnsi" w:eastAsia="Times New Roman" w:hAnsiTheme="majorHAnsi" w:cstheme="majorHAnsi"/>
                <w:spacing w:val="1"/>
                <w:sz w:val="24"/>
                <w:szCs w:val="24"/>
              </w:rPr>
              <w:t>r</w:t>
            </w:r>
            <w:r w:rsidRPr="00BD74E4">
              <w:rPr>
                <w:rFonts w:asciiTheme="majorHAnsi" w:eastAsia="Times New Roman" w:hAnsiTheme="majorHAnsi" w:cstheme="majorHAnsi"/>
                <w:spacing w:val="2"/>
                <w:sz w:val="24"/>
                <w:szCs w:val="24"/>
              </w:rPr>
              <w:t>oposa</w:t>
            </w:r>
            <w:r w:rsidRPr="00BD74E4">
              <w:rPr>
                <w:rFonts w:asciiTheme="majorHAnsi" w:eastAsia="Times New Roman" w:hAnsiTheme="majorHAnsi" w:cstheme="majorHAnsi"/>
                <w:spacing w:val="1"/>
                <w:sz w:val="24"/>
                <w:szCs w:val="24"/>
              </w:rPr>
              <w:t>l</w:t>
            </w:r>
            <w:r w:rsidRPr="00BD74E4">
              <w:rPr>
                <w:rFonts w:asciiTheme="majorHAnsi" w:eastAsia="Times New Roman" w:hAnsiTheme="majorHAnsi" w:cstheme="majorHAnsi"/>
                <w:spacing w:val="2"/>
                <w:sz w:val="24"/>
                <w:szCs w:val="24"/>
              </w:rPr>
              <w:t>s/Quotes</w:t>
            </w:r>
          </w:p>
        </w:tc>
        <w:tc>
          <w:tcPr>
            <w:tcW w:w="7380" w:type="dxa"/>
            <w:tcBorders>
              <w:top w:val="single" w:sz="5" w:space="0" w:color="000000"/>
              <w:left w:val="single" w:sz="5" w:space="0" w:color="000000"/>
              <w:bottom w:val="single" w:sz="5" w:space="0" w:color="000000"/>
              <w:right w:val="single" w:sz="5" w:space="0" w:color="000000"/>
            </w:tcBorders>
          </w:tcPr>
          <w:p w14:paraId="5B334A14"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3"/>
                <w:sz w:val="24"/>
                <w:szCs w:val="24"/>
              </w:rPr>
              <w:t>AGR</w:t>
            </w:r>
            <w:r w:rsidRPr="00BD74E4">
              <w:rPr>
                <w:rFonts w:asciiTheme="majorHAnsi" w:eastAsia="Times New Roman" w:hAnsiTheme="majorHAnsi" w:cstheme="majorHAnsi"/>
                <w:sz w:val="24"/>
                <w:szCs w:val="24"/>
              </w:rPr>
              <w:t>A</w:t>
            </w:r>
            <w:r w:rsidRPr="00BD74E4">
              <w:rPr>
                <w:rFonts w:asciiTheme="majorHAnsi" w:eastAsia="Times New Roman" w:hAnsiTheme="majorHAnsi" w:cstheme="majorHAnsi"/>
                <w:spacing w:val="17"/>
                <w:sz w:val="24"/>
                <w:szCs w:val="24"/>
              </w:rPr>
              <w:t xml:space="preserve"> </w:t>
            </w:r>
            <w:r w:rsidRPr="00BD74E4">
              <w:rPr>
                <w:rFonts w:asciiTheme="majorHAnsi" w:eastAsia="Times New Roman" w:hAnsiTheme="majorHAnsi" w:cstheme="majorHAnsi"/>
                <w:spacing w:val="3"/>
                <w:sz w:val="24"/>
                <w:szCs w:val="24"/>
              </w:rPr>
              <w:t>G</w:t>
            </w:r>
            <w:r w:rsidRPr="00BD74E4">
              <w:rPr>
                <w:rFonts w:asciiTheme="majorHAnsi" w:eastAsia="Times New Roman" w:hAnsiTheme="majorHAnsi" w:cstheme="majorHAnsi"/>
                <w:spacing w:val="2"/>
                <w:sz w:val="24"/>
                <w:szCs w:val="24"/>
              </w:rPr>
              <w:t>ene</w:t>
            </w:r>
            <w:r w:rsidRPr="00BD74E4">
              <w:rPr>
                <w:rFonts w:asciiTheme="majorHAnsi" w:eastAsia="Times New Roman" w:hAnsiTheme="majorHAnsi" w:cstheme="majorHAnsi"/>
                <w:spacing w:val="1"/>
                <w:sz w:val="24"/>
                <w:szCs w:val="24"/>
              </w:rPr>
              <w:t>r</w:t>
            </w:r>
            <w:r w:rsidRPr="00BD74E4">
              <w:rPr>
                <w:rFonts w:asciiTheme="majorHAnsi" w:eastAsia="Times New Roman" w:hAnsiTheme="majorHAnsi" w:cstheme="majorHAnsi"/>
                <w:spacing w:val="2"/>
                <w:sz w:val="24"/>
                <w:szCs w:val="24"/>
              </w:rPr>
              <w:t>a</w:t>
            </w:r>
            <w:r w:rsidRPr="00BD74E4">
              <w:rPr>
                <w:rFonts w:asciiTheme="majorHAnsi" w:eastAsia="Times New Roman" w:hAnsiTheme="majorHAnsi" w:cstheme="majorHAnsi"/>
                <w:sz w:val="24"/>
                <w:szCs w:val="24"/>
              </w:rPr>
              <w:t>l</w:t>
            </w:r>
            <w:r w:rsidRPr="00BD74E4">
              <w:rPr>
                <w:rFonts w:asciiTheme="majorHAnsi" w:eastAsia="Times New Roman" w:hAnsiTheme="majorHAnsi" w:cstheme="majorHAnsi"/>
                <w:spacing w:val="16"/>
                <w:sz w:val="24"/>
                <w:szCs w:val="24"/>
              </w:rPr>
              <w:t xml:space="preserve"> </w:t>
            </w:r>
            <w:r w:rsidRPr="00BD74E4">
              <w:rPr>
                <w:rFonts w:asciiTheme="majorHAnsi" w:eastAsia="Times New Roman" w:hAnsiTheme="majorHAnsi" w:cstheme="majorHAnsi"/>
                <w:spacing w:val="2"/>
                <w:w w:val="102"/>
                <w:sz w:val="24"/>
                <w:szCs w:val="24"/>
              </w:rPr>
              <w:t>P</w:t>
            </w:r>
            <w:r w:rsidRPr="00BD74E4">
              <w:rPr>
                <w:rFonts w:asciiTheme="majorHAnsi" w:eastAsia="Times New Roman" w:hAnsiTheme="majorHAnsi" w:cstheme="majorHAnsi"/>
                <w:spacing w:val="1"/>
                <w:w w:val="102"/>
                <w:sz w:val="24"/>
                <w:szCs w:val="24"/>
              </w:rPr>
              <w:t>r</w:t>
            </w:r>
            <w:r w:rsidRPr="00BD74E4">
              <w:rPr>
                <w:rFonts w:asciiTheme="majorHAnsi" w:eastAsia="Times New Roman" w:hAnsiTheme="majorHAnsi" w:cstheme="majorHAnsi"/>
                <w:spacing w:val="2"/>
                <w:w w:val="102"/>
                <w:sz w:val="24"/>
                <w:szCs w:val="24"/>
              </w:rPr>
              <w:t>ocu</w:t>
            </w:r>
            <w:r w:rsidRPr="00BD74E4">
              <w:rPr>
                <w:rFonts w:asciiTheme="majorHAnsi" w:eastAsia="Times New Roman" w:hAnsiTheme="majorHAnsi" w:cstheme="majorHAnsi"/>
                <w:spacing w:val="1"/>
                <w:w w:val="102"/>
                <w:sz w:val="24"/>
                <w:szCs w:val="24"/>
              </w:rPr>
              <w:t>r</w:t>
            </w:r>
            <w:r w:rsidRPr="00BD74E4">
              <w:rPr>
                <w:rFonts w:asciiTheme="majorHAnsi" w:eastAsia="Times New Roman" w:hAnsiTheme="majorHAnsi" w:cstheme="majorHAnsi"/>
                <w:spacing w:val="2"/>
                <w:w w:val="102"/>
                <w:sz w:val="24"/>
                <w:szCs w:val="24"/>
              </w:rPr>
              <w:t>e</w:t>
            </w:r>
            <w:r w:rsidRPr="00BD74E4">
              <w:rPr>
                <w:rFonts w:asciiTheme="majorHAnsi" w:eastAsia="Times New Roman" w:hAnsiTheme="majorHAnsi" w:cstheme="majorHAnsi"/>
                <w:spacing w:val="3"/>
                <w:w w:val="102"/>
                <w:sz w:val="24"/>
                <w:szCs w:val="24"/>
              </w:rPr>
              <w:t>m</w:t>
            </w:r>
            <w:r w:rsidRPr="00BD74E4">
              <w:rPr>
                <w:rFonts w:asciiTheme="majorHAnsi" w:eastAsia="Times New Roman" w:hAnsiTheme="majorHAnsi" w:cstheme="majorHAnsi"/>
                <w:spacing w:val="2"/>
                <w:w w:val="102"/>
                <w:sz w:val="24"/>
                <w:szCs w:val="24"/>
              </w:rPr>
              <w:t>en</w:t>
            </w:r>
            <w:r w:rsidRPr="00BD74E4">
              <w:rPr>
                <w:rFonts w:asciiTheme="majorHAnsi" w:eastAsia="Times New Roman" w:hAnsiTheme="majorHAnsi" w:cstheme="majorHAnsi"/>
                <w:spacing w:val="1"/>
                <w:w w:val="102"/>
                <w:sz w:val="24"/>
                <w:szCs w:val="24"/>
              </w:rPr>
              <w:t>t</w:t>
            </w:r>
            <w:r w:rsidRPr="00BD74E4">
              <w:rPr>
                <w:rFonts w:asciiTheme="majorHAnsi" w:eastAsia="Times New Roman" w:hAnsiTheme="majorHAnsi" w:cstheme="majorHAnsi"/>
                <w:w w:val="102"/>
                <w:sz w:val="24"/>
                <w:szCs w:val="24"/>
              </w:rPr>
              <w:t>,</w:t>
            </w:r>
          </w:p>
          <w:p w14:paraId="59ADC72B" w14:textId="77777777" w:rsidR="006540F8" w:rsidRPr="00BD74E4" w:rsidRDefault="00E76D4D" w:rsidP="0032352A">
            <w:pPr>
              <w:widowControl w:val="0"/>
              <w:spacing w:before="13" w:after="0" w:line="240" w:lineRule="auto"/>
              <w:ind w:left="105" w:right="-20"/>
              <w:rPr>
                <w:rFonts w:asciiTheme="majorHAnsi" w:eastAsia="Times New Roman" w:hAnsiTheme="majorHAnsi" w:cstheme="majorHAnsi"/>
                <w:sz w:val="24"/>
                <w:szCs w:val="24"/>
              </w:rPr>
            </w:pPr>
            <w:hyperlink r:id="rId16">
              <w:r w:rsidR="006540F8" w:rsidRPr="00BD74E4">
                <w:rPr>
                  <w:rFonts w:asciiTheme="majorHAnsi" w:eastAsia="Times New Roman" w:hAnsiTheme="majorHAnsi" w:cstheme="majorHAnsi"/>
                  <w:color w:val="0563C1"/>
                  <w:spacing w:val="2"/>
                  <w:w w:val="102"/>
                  <w:sz w:val="24"/>
                  <w:szCs w:val="24"/>
                  <w:u w:val="single" w:color="0563C1"/>
                </w:rPr>
                <w:t>P</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spacing w:val="2"/>
                  <w:w w:val="102"/>
                  <w:sz w:val="24"/>
                  <w:szCs w:val="24"/>
                  <w:u w:val="single" w:color="0563C1"/>
                </w:rPr>
                <w:t>ocu</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spacing w:val="2"/>
                  <w:w w:val="102"/>
                  <w:sz w:val="24"/>
                  <w:szCs w:val="24"/>
                  <w:u w:val="single" w:color="0563C1"/>
                </w:rPr>
                <w:t>e</w:t>
              </w:r>
              <w:r w:rsidR="006540F8" w:rsidRPr="00BD74E4">
                <w:rPr>
                  <w:rFonts w:asciiTheme="majorHAnsi" w:eastAsia="Times New Roman" w:hAnsiTheme="majorHAnsi" w:cstheme="majorHAnsi"/>
                  <w:color w:val="0563C1"/>
                  <w:spacing w:val="3"/>
                  <w:w w:val="102"/>
                  <w:sz w:val="24"/>
                  <w:szCs w:val="24"/>
                  <w:u w:val="single" w:color="0563C1"/>
                </w:rPr>
                <w:t>m</w:t>
              </w:r>
              <w:r w:rsidR="006540F8" w:rsidRPr="00BD74E4">
                <w:rPr>
                  <w:rFonts w:asciiTheme="majorHAnsi" w:eastAsia="Times New Roman" w:hAnsiTheme="majorHAnsi" w:cstheme="majorHAnsi"/>
                  <w:color w:val="0563C1"/>
                  <w:spacing w:val="2"/>
                  <w:w w:val="102"/>
                  <w:sz w:val="24"/>
                  <w:szCs w:val="24"/>
                  <w:u w:val="single" w:color="0563C1"/>
                </w:rPr>
                <w:t>en</w:t>
              </w:r>
              <w:r w:rsidR="006540F8" w:rsidRPr="00BD74E4">
                <w:rPr>
                  <w:rFonts w:asciiTheme="majorHAnsi" w:eastAsia="Times New Roman" w:hAnsiTheme="majorHAnsi" w:cstheme="majorHAnsi"/>
                  <w:color w:val="0563C1"/>
                  <w:spacing w:val="1"/>
                  <w:w w:val="102"/>
                  <w:sz w:val="24"/>
                  <w:szCs w:val="24"/>
                  <w:u w:val="single" w:color="0563C1"/>
                </w:rPr>
                <w:t>t</w:t>
              </w:r>
              <w:r w:rsidR="006540F8" w:rsidRPr="00BD74E4">
                <w:rPr>
                  <w:rFonts w:asciiTheme="majorHAnsi" w:eastAsia="Times New Roman" w:hAnsiTheme="majorHAnsi" w:cstheme="majorHAnsi"/>
                  <w:color w:val="0563C1"/>
                  <w:spacing w:val="4"/>
                  <w:w w:val="102"/>
                  <w:sz w:val="24"/>
                  <w:szCs w:val="24"/>
                  <w:u w:val="single" w:color="0563C1"/>
                </w:rPr>
                <w:t>@</w:t>
              </w:r>
              <w:r w:rsidR="006540F8" w:rsidRPr="00BD74E4">
                <w:rPr>
                  <w:rFonts w:asciiTheme="majorHAnsi" w:eastAsia="Times New Roman" w:hAnsiTheme="majorHAnsi" w:cstheme="majorHAnsi"/>
                  <w:color w:val="0563C1"/>
                  <w:spacing w:val="2"/>
                  <w:w w:val="102"/>
                  <w:sz w:val="24"/>
                  <w:szCs w:val="24"/>
                  <w:u w:val="single" w:color="0563C1"/>
                </w:rPr>
                <w:t>ag</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spacing w:val="2"/>
                  <w:w w:val="102"/>
                  <w:sz w:val="24"/>
                  <w:szCs w:val="24"/>
                  <w:u w:val="single" w:color="0563C1"/>
                </w:rPr>
                <w:t>a</w:t>
              </w:r>
              <w:r w:rsidR="006540F8" w:rsidRPr="00BD74E4">
                <w:rPr>
                  <w:rFonts w:asciiTheme="majorHAnsi" w:eastAsia="Times New Roman" w:hAnsiTheme="majorHAnsi" w:cstheme="majorHAnsi"/>
                  <w:color w:val="0563C1"/>
                  <w:spacing w:val="1"/>
                  <w:w w:val="102"/>
                  <w:sz w:val="24"/>
                  <w:szCs w:val="24"/>
                  <w:u w:val="single" w:color="0563C1"/>
                </w:rPr>
                <w:t>.</w:t>
              </w:r>
              <w:r w:rsidR="006540F8" w:rsidRPr="00BD74E4">
                <w:rPr>
                  <w:rFonts w:asciiTheme="majorHAnsi" w:eastAsia="Times New Roman" w:hAnsiTheme="majorHAnsi" w:cstheme="majorHAnsi"/>
                  <w:color w:val="0563C1"/>
                  <w:spacing w:val="2"/>
                  <w:w w:val="102"/>
                  <w:sz w:val="24"/>
                  <w:szCs w:val="24"/>
                  <w:u w:val="single" w:color="0563C1"/>
                </w:rPr>
                <w:t>o</w:t>
              </w:r>
              <w:r w:rsidR="006540F8" w:rsidRPr="00BD74E4">
                <w:rPr>
                  <w:rFonts w:asciiTheme="majorHAnsi" w:eastAsia="Times New Roman" w:hAnsiTheme="majorHAnsi" w:cstheme="majorHAnsi"/>
                  <w:color w:val="0563C1"/>
                  <w:spacing w:val="1"/>
                  <w:w w:val="102"/>
                  <w:sz w:val="24"/>
                  <w:szCs w:val="24"/>
                  <w:u w:val="single" w:color="0563C1"/>
                </w:rPr>
                <w:t>r</w:t>
              </w:r>
              <w:r w:rsidR="006540F8" w:rsidRPr="00BD74E4">
                <w:rPr>
                  <w:rFonts w:asciiTheme="majorHAnsi" w:eastAsia="Times New Roman" w:hAnsiTheme="majorHAnsi" w:cstheme="majorHAnsi"/>
                  <w:color w:val="0563C1"/>
                  <w:w w:val="102"/>
                  <w:sz w:val="24"/>
                  <w:szCs w:val="24"/>
                  <w:u w:val="single" w:color="0563C1"/>
                </w:rPr>
                <w:t>g</w:t>
              </w:r>
            </w:hyperlink>
          </w:p>
        </w:tc>
      </w:tr>
      <w:tr w:rsidR="006540F8" w:rsidRPr="00BD74E4" w14:paraId="617F1EF7" w14:textId="77777777" w:rsidTr="00E24D1F">
        <w:trPr>
          <w:trHeight w:hRule="exact" w:val="310"/>
        </w:trPr>
        <w:tc>
          <w:tcPr>
            <w:tcW w:w="2970" w:type="dxa"/>
            <w:tcBorders>
              <w:top w:val="single" w:sz="5" w:space="0" w:color="000000"/>
              <w:left w:val="single" w:sz="5" w:space="0" w:color="000000"/>
              <w:bottom w:val="single" w:sz="5" w:space="0" w:color="000000"/>
              <w:right w:val="single" w:sz="5" w:space="0" w:color="000000"/>
            </w:tcBorders>
          </w:tcPr>
          <w:p w14:paraId="7CCCFC77"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2"/>
                <w:sz w:val="24"/>
                <w:szCs w:val="24"/>
              </w:rPr>
              <w:t>So</w:t>
            </w:r>
            <w:r w:rsidRPr="00BD74E4">
              <w:rPr>
                <w:rFonts w:asciiTheme="majorHAnsi" w:eastAsia="Times New Roman" w:hAnsiTheme="majorHAnsi" w:cstheme="majorHAnsi"/>
                <w:spacing w:val="1"/>
                <w:sz w:val="24"/>
                <w:szCs w:val="24"/>
              </w:rPr>
              <w:t>li</w:t>
            </w:r>
            <w:r w:rsidRPr="00BD74E4">
              <w:rPr>
                <w:rFonts w:asciiTheme="majorHAnsi" w:eastAsia="Times New Roman" w:hAnsiTheme="majorHAnsi" w:cstheme="majorHAnsi"/>
                <w:spacing w:val="2"/>
                <w:sz w:val="24"/>
                <w:szCs w:val="24"/>
              </w:rPr>
              <w:t>c</w:t>
            </w:r>
            <w:r w:rsidRPr="00BD74E4">
              <w:rPr>
                <w:rFonts w:asciiTheme="majorHAnsi" w:eastAsia="Times New Roman" w:hAnsiTheme="majorHAnsi" w:cstheme="majorHAnsi"/>
                <w:spacing w:val="1"/>
                <w:sz w:val="24"/>
                <w:szCs w:val="24"/>
              </w:rPr>
              <w:t>it</w:t>
            </w:r>
            <w:r w:rsidRPr="00BD74E4">
              <w:rPr>
                <w:rFonts w:asciiTheme="majorHAnsi" w:eastAsia="Times New Roman" w:hAnsiTheme="majorHAnsi" w:cstheme="majorHAnsi"/>
                <w:spacing w:val="2"/>
                <w:sz w:val="24"/>
                <w:szCs w:val="24"/>
              </w:rPr>
              <w:t>a</w:t>
            </w:r>
            <w:r w:rsidRPr="00BD74E4">
              <w:rPr>
                <w:rFonts w:asciiTheme="majorHAnsi" w:eastAsia="Times New Roman" w:hAnsiTheme="majorHAnsi" w:cstheme="majorHAnsi"/>
                <w:spacing w:val="1"/>
                <w:sz w:val="24"/>
                <w:szCs w:val="24"/>
              </w:rPr>
              <w:t>ti</w:t>
            </w:r>
            <w:r w:rsidRPr="00BD74E4">
              <w:rPr>
                <w:rFonts w:asciiTheme="majorHAnsi" w:eastAsia="Times New Roman" w:hAnsiTheme="majorHAnsi" w:cstheme="majorHAnsi"/>
                <w:spacing w:val="2"/>
                <w:sz w:val="24"/>
                <w:szCs w:val="24"/>
              </w:rPr>
              <w:t>o</w:t>
            </w:r>
            <w:r w:rsidRPr="00BD74E4">
              <w:rPr>
                <w:rFonts w:asciiTheme="majorHAnsi" w:eastAsia="Times New Roman" w:hAnsiTheme="majorHAnsi" w:cstheme="majorHAnsi"/>
                <w:sz w:val="24"/>
                <w:szCs w:val="24"/>
              </w:rPr>
              <w:t>n</w:t>
            </w:r>
            <w:r w:rsidRPr="00BD74E4">
              <w:rPr>
                <w:rFonts w:asciiTheme="majorHAnsi" w:eastAsia="Times New Roman" w:hAnsiTheme="majorHAnsi" w:cstheme="majorHAnsi"/>
                <w:spacing w:val="24"/>
                <w:sz w:val="24"/>
                <w:szCs w:val="24"/>
              </w:rPr>
              <w:t xml:space="preserve"> </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ssu</w:t>
            </w:r>
            <w:r w:rsidRPr="00BD74E4">
              <w:rPr>
                <w:rFonts w:asciiTheme="majorHAnsi" w:eastAsia="Times New Roman" w:hAnsiTheme="majorHAnsi" w:cstheme="majorHAnsi"/>
                <w:sz w:val="24"/>
                <w:szCs w:val="24"/>
              </w:rPr>
              <w:t>e</w:t>
            </w:r>
            <w:r w:rsidRPr="00BD74E4">
              <w:rPr>
                <w:rFonts w:asciiTheme="majorHAnsi" w:eastAsia="Times New Roman" w:hAnsiTheme="majorHAnsi" w:cstheme="majorHAnsi"/>
                <w:spacing w:val="13"/>
                <w:sz w:val="24"/>
                <w:szCs w:val="24"/>
              </w:rPr>
              <w:t xml:space="preserve"> </w:t>
            </w:r>
            <w:r w:rsidRPr="00BD74E4">
              <w:rPr>
                <w:rFonts w:asciiTheme="majorHAnsi" w:eastAsia="Times New Roman" w:hAnsiTheme="majorHAnsi" w:cstheme="majorHAnsi"/>
                <w:spacing w:val="3"/>
                <w:w w:val="102"/>
                <w:sz w:val="24"/>
                <w:szCs w:val="24"/>
              </w:rPr>
              <w:t>D</w:t>
            </w:r>
            <w:r w:rsidRPr="00BD74E4">
              <w:rPr>
                <w:rFonts w:asciiTheme="majorHAnsi" w:eastAsia="Times New Roman" w:hAnsiTheme="majorHAnsi" w:cstheme="majorHAnsi"/>
                <w:spacing w:val="2"/>
                <w:w w:val="102"/>
                <w:sz w:val="24"/>
                <w:szCs w:val="24"/>
              </w:rPr>
              <w:t>a</w:t>
            </w:r>
            <w:r w:rsidRPr="00BD74E4">
              <w:rPr>
                <w:rFonts w:asciiTheme="majorHAnsi" w:eastAsia="Times New Roman" w:hAnsiTheme="majorHAnsi" w:cstheme="majorHAnsi"/>
                <w:spacing w:val="1"/>
                <w:w w:val="102"/>
                <w:sz w:val="24"/>
                <w:szCs w:val="24"/>
              </w:rPr>
              <w:t>t</w:t>
            </w:r>
            <w:r w:rsidRPr="00BD74E4">
              <w:rPr>
                <w:rFonts w:asciiTheme="majorHAnsi" w:eastAsia="Times New Roman" w:hAnsiTheme="majorHAnsi" w:cstheme="majorHAnsi"/>
                <w:w w:val="102"/>
                <w:sz w:val="24"/>
                <w:szCs w:val="24"/>
              </w:rPr>
              <w:t>e</w:t>
            </w:r>
          </w:p>
        </w:tc>
        <w:tc>
          <w:tcPr>
            <w:tcW w:w="7380" w:type="dxa"/>
            <w:tcBorders>
              <w:top w:val="single" w:sz="5" w:space="0" w:color="000000"/>
              <w:left w:val="single" w:sz="5" w:space="0" w:color="000000"/>
              <w:bottom w:val="single" w:sz="5" w:space="0" w:color="000000"/>
              <w:right w:val="single" w:sz="5" w:space="0" w:color="000000"/>
            </w:tcBorders>
          </w:tcPr>
          <w:p w14:paraId="5EFE6BEC" w14:textId="4F3772E6" w:rsidR="006540F8" w:rsidRPr="00323529" w:rsidRDefault="00323529" w:rsidP="0032352A">
            <w:pPr>
              <w:widowControl w:val="0"/>
              <w:spacing w:after="0" w:line="240" w:lineRule="auto"/>
              <w:ind w:left="105" w:right="-20"/>
              <w:rPr>
                <w:rFonts w:asciiTheme="majorHAnsi" w:eastAsia="Times New Roman" w:hAnsiTheme="majorHAnsi" w:cstheme="majorHAnsi"/>
                <w:sz w:val="24"/>
                <w:szCs w:val="24"/>
              </w:rPr>
            </w:pPr>
            <w:r w:rsidRPr="00323529">
              <w:rPr>
                <w:rFonts w:asciiTheme="majorHAnsi" w:eastAsia="Times New Roman" w:hAnsiTheme="majorHAnsi" w:cstheme="majorHAnsi"/>
                <w:spacing w:val="2"/>
                <w:sz w:val="24"/>
                <w:szCs w:val="24"/>
              </w:rPr>
              <w:t>October 4</w:t>
            </w:r>
            <w:r w:rsidRPr="00323529">
              <w:rPr>
                <w:rFonts w:asciiTheme="majorHAnsi" w:eastAsia="Times New Roman" w:hAnsiTheme="majorHAnsi" w:cstheme="majorHAnsi"/>
                <w:spacing w:val="2"/>
                <w:sz w:val="24"/>
                <w:szCs w:val="24"/>
                <w:vertAlign w:val="superscript"/>
              </w:rPr>
              <w:t>th</w:t>
            </w:r>
            <w:r w:rsidR="00A54990" w:rsidRPr="00323529">
              <w:rPr>
                <w:rFonts w:asciiTheme="majorHAnsi" w:eastAsia="Times New Roman" w:hAnsiTheme="majorHAnsi" w:cstheme="majorHAnsi"/>
                <w:spacing w:val="2"/>
                <w:sz w:val="24"/>
                <w:szCs w:val="24"/>
              </w:rPr>
              <w:t>,</w:t>
            </w:r>
            <w:r w:rsidR="00A46EB3" w:rsidRPr="00323529">
              <w:rPr>
                <w:rFonts w:asciiTheme="majorHAnsi" w:eastAsia="Times New Roman" w:hAnsiTheme="majorHAnsi" w:cstheme="majorHAnsi"/>
                <w:spacing w:val="2"/>
                <w:sz w:val="24"/>
                <w:szCs w:val="24"/>
              </w:rPr>
              <w:t xml:space="preserve"> </w:t>
            </w:r>
            <w:r w:rsidR="00B7565B" w:rsidRPr="00323529">
              <w:rPr>
                <w:rFonts w:asciiTheme="majorHAnsi" w:eastAsia="Times New Roman" w:hAnsiTheme="majorHAnsi" w:cstheme="majorHAnsi"/>
                <w:spacing w:val="2"/>
                <w:sz w:val="24"/>
                <w:szCs w:val="24"/>
              </w:rPr>
              <w:t>2023</w:t>
            </w:r>
          </w:p>
        </w:tc>
      </w:tr>
      <w:tr w:rsidR="0011373D" w:rsidRPr="00BD74E4" w14:paraId="265A8DDB" w14:textId="77777777" w:rsidTr="002C612F">
        <w:trPr>
          <w:trHeight w:hRule="exact" w:val="669"/>
        </w:trPr>
        <w:tc>
          <w:tcPr>
            <w:tcW w:w="2970" w:type="dxa"/>
            <w:tcBorders>
              <w:top w:val="single" w:sz="5" w:space="0" w:color="000000"/>
              <w:left w:val="single" w:sz="5" w:space="0" w:color="000000"/>
              <w:bottom w:val="single" w:sz="5" w:space="0" w:color="000000"/>
              <w:right w:val="single" w:sz="5" w:space="0" w:color="000000"/>
            </w:tcBorders>
          </w:tcPr>
          <w:p w14:paraId="7FDAAB97" w14:textId="0ED84FD9" w:rsidR="0011373D" w:rsidRPr="00BD74E4" w:rsidRDefault="0011373D" w:rsidP="0011373D">
            <w:pPr>
              <w:widowControl w:val="0"/>
              <w:spacing w:before="4" w:after="0" w:line="240" w:lineRule="auto"/>
              <w:ind w:left="105" w:right="-20"/>
              <w:rPr>
                <w:rFonts w:asciiTheme="majorHAnsi" w:eastAsia="Times New Roman" w:hAnsiTheme="majorHAnsi" w:cstheme="majorHAnsi"/>
                <w:spacing w:val="2"/>
                <w:sz w:val="24"/>
                <w:szCs w:val="24"/>
              </w:rPr>
            </w:pPr>
            <w:r w:rsidRPr="00BD74E4">
              <w:rPr>
                <w:rFonts w:asciiTheme="majorHAnsi" w:eastAsia="Times New Roman" w:hAnsiTheme="majorHAnsi" w:cstheme="majorHAnsi"/>
                <w:spacing w:val="2"/>
                <w:sz w:val="24"/>
                <w:szCs w:val="24"/>
              </w:rPr>
              <w:t>Deadline for submission of questions and clarifications</w:t>
            </w:r>
          </w:p>
        </w:tc>
        <w:tc>
          <w:tcPr>
            <w:tcW w:w="7380" w:type="dxa"/>
            <w:tcBorders>
              <w:top w:val="single" w:sz="5" w:space="0" w:color="000000"/>
              <w:left w:val="single" w:sz="5" w:space="0" w:color="000000"/>
              <w:bottom w:val="single" w:sz="5" w:space="0" w:color="000000"/>
              <w:right w:val="single" w:sz="5" w:space="0" w:color="000000"/>
            </w:tcBorders>
          </w:tcPr>
          <w:p w14:paraId="02F5AF81" w14:textId="5B671CF3" w:rsidR="0011373D" w:rsidRPr="00323529" w:rsidRDefault="00323529" w:rsidP="006B13D5">
            <w:pPr>
              <w:widowControl w:val="0"/>
              <w:spacing w:after="0" w:line="240" w:lineRule="auto"/>
              <w:ind w:left="105" w:right="-20"/>
              <w:rPr>
                <w:rFonts w:asciiTheme="majorHAnsi" w:eastAsia="Times New Roman" w:hAnsiTheme="majorHAnsi" w:cstheme="majorHAnsi"/>
                <w:spacing w:val="2"/>
                <w:sz w:val="24"/>
                <w:szCs w:val="24"/>
              </w:rPr>
            </w:pPr>
            <w:r w:rsidRPr="00323529">
              <w:rPr>
                <w:rFonts w:asciiTheme="majorHAnsi" w:eastAsia="Times New Roman" w:hAnsiTheme="majorHAnsi" w:cstheme="majorHAnsi"/>
                <w:spacing w:val="2"/>
                <w:sz w:val="24"/>
                <w:szCs w:val="24"/>
              </w:rPr>
              <w:t>October 10</w:t>
            </w:r>
            <w:r w:rsidRPr="00323529">
              <w:rPr>
                <w:rFonts w:asciiTheme="majorHAnsi" w:eastAsia="Times New Roman" w:hAnsiTheme="majorHAnsi" w:cstheme="majorHAnsi"/>
                <w:spacing w:val="2"/>
                <w:sz w:val="24"/>
                <w:szCs w:val="24"/>
                <w:vertAlign w:val="superscript"/>
              </w:rPr>
              <w:t>th</w:t>
            </w:r>
            <w:r w:rsidRPr="00323529">
              <w:rPr>
                <w:rFonts w:asciiTheme="majorHAnsi" w:eastAsia="Times New Roman" w:hAnsiTheme="majorHAnsi" w:cstheme="majorHAnsi"/>
                <w:spacing w:val="2"/>
                <w:sz w:val="24"/>
                <w:szCs w:val="24"/>
              </w:rPr>
              <w:t>,</w:t>
            </w:r>
            <w:r w:rsidR="00B7565B" w:rsidRPr="00323529">
              <w:rPr>
                <w:rFonts w:asciiTheme="majorHAnsi" w:eastAsia="Times New Roman" w:hAnsiTheme="majorHAnsi" w:cstheme="majorHAnsi"/>
                <w:spacing w:val="2"/>
                <w:sz w:val="24"/>
                <w:szCs w:val="24"/>
              </w:rPr>
              <w:t>2023</w:t>
            </w:r>
            <w:r w:rsidR="0011373D" w:rsidRPr="00323529">
              <w:rPr>
                <w:rFonts w:asciiTheme="majorHAnsi" w:eastAsia="Times New Roman" w:hAnsiTheme="majorHAnsi" w:cstheme="majorHAnsi"/>
                <w:spacing w:val="2"/>
                <w:sz w:val="24"/>
                <w:szCs w:val="24"/>
              </w:rPr>
              <w:t xml:space="preserve">, 1700 hours, East African Time </w:t>
            </w:r>
          </w:p>
        </w:tc>
      </w:tr>
      <w:tr w:rsidR="006540F8" w:rsidRPr="00BD74E4" w14:paraId="2B099DC6" w14:textId="77777777" w:rsidTr="002C612F">
        <w:trPr>
          <w:trHeight w:hRule="exact" w:val="633"/>
        </w:trPr>
        <w:tc>
          <w:tcPr>
            <w:tcW w:w="2970" w:type="dxa"/>
            <w:tcBorders>
              <w:top w:val="single" w:sz="5" w:space="0" w:color="000000"/>
              <w:left w:val="single" w:sz="5" w:space="0" w:color="000000"/>
              <w:bottom w:val="single" w:sz="5" w:space="0" w:color="000000"/>
              <w:right w:val="single" w:sz="5" w:space="0" w:color="000000"/>
            </w:tcBorders>
          </w:tcPr>
          <w:p w14:paraId="25691B0A"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pacing w:val="2"/>
                <w:sz w:val="24"/>
                <w:szCs w:val="24"/>
              </w:rPr>
            </w:pPr>
            <w:r w:rsidRPr="00BD74E4">
              <w:rPr>
                <w:rFonts w:asciiTheme="majorHAnsi" w:eastAsia="Times New Roman" w:hAnsiTheme="majorHAnsi" w:cstheme="majorHAnsi"/>
                <w:spacing w:val="2"/>
                <w:sz w:val="24"/>
                <w:szCs w:val="24"/>
              </w:rPr>
              <w:t>Deadline for Answering questions and clarifications</w:t>
            </w:r>
          </w:p>
        </w:tc>
        <w:tc>
          <w:tcPr>
            <w:tcW w:w="7380" w:type="dxa"/>
            <w:tcBorders>
              <w:top w:val="single" w:sz="5" w:space="0" w:color="000000"/>
              <w:left w:val="single" w:sz="5" w:space="0" w:color="000000"/>
              <w:bottom w:val="single" w:sz="5" w:space="0" w:color="000000"/>
              <w:right w:val="single" w:sz="5" w:space="0" w:color="000000"/>
            </w:tcBorders>
          </w:tcPr>
          <w:p w14:paraId="4C3F14B1" w14:textId="424A6FD1" w:rsidR="006540F8" w:rsidRPr="00323529" w:rsidRDefault="00323529" w:rsidP="0032352A">
            <w:pPr>
              <w:widowControl w:val="0"/>
              <w:spacing w:after="0" w:line="240" w:lineRule="auto"/>
              <w:ind w:left="105" w:right="-20"/>
              <w:rPr>
                <w:rFonts w:asciiTheme="majorHAnsi" w:eastAsia="Times New Roman" w:hAnsiTheme="majorHAnsi" w:cstheme="majorHAnsi"/>
                <w:spacing w:val="2"/>
                <w:sz w:val="24"/>
                <w:szCs w:val="24"/>
              </w:rPr>
            </w:pPr>
            <w:r w:rsidRPr="00323529">
              <w:rPr>
                <w:rFonts w:asciiTheme="majorHAnsi" w:eastAsia="Times New Roman" w:hAnsiTheme="majorHAnsi" w:cstheme="majorHAnsi"/>
                <w:spacing w:val="2"/>
                <w:sz w:val="24"/>
                <w:szCs w:val="24"/>
              </w:rPr>
              <w:t>October 13</w:t>
            </w:r>
            <w:r w:rsidR="00B92995" w:rsidRPr="00323529">
              <w:rPr>
                <w:rFonts w:asciiTheme="majorHAnsi" w:eastAsia="Times New Roman" w:hAnsiTheme="majorHAnsi" w:cstheme="majorHAnsi"/>
                <w:spacing w:val="2"/>
                <w:sz w:val="24"/>
                <w:szCs w:val="24"/>
                <w:vertAlign w:val="superscript"/>
              </w:rPr>
              <w:t>th</w:t>
            </w:r>
            <w:r w:rsidR="006540F8" w:rsidRPr="00323529">
              <w:rPr>
                <w:rFonts w:asciiTheme="majorHAnsi" w:eastAsia="Times New Roman" w:hAnsiTheme="majorHAnsi" w:cstheme="majorHAnsi"/>
                <w:spacing w:val="2"/>
                <w:sz w:val="24"/>
                <w:szCs w:val="24"/>
              </w:rPr>
              <w:t xml:space="preserve">, </w:t>
            </w:r>
            <w:r w:rsidR="00B7565B" w:rsidRPr="00323529">
              <w:rPr>
                <w:rFonts w:asciiTheme="majorHAnsi" w:eastAsia="Times New Roman" w:hAnsiTheme="majorHAnsi" w:cstheme="majorHAnsi"/>
                <w:spacing w:val="2"/>
                <w:sz w:val="24"/>
                <w:szCs w:val="24"/>
              </w:rPr>
              <w:t>2023</w:t>
            </w:r>
            <w:r w:rsidR="006540F8" w:rsidRPr="00323529">
              <w:rPr>
                <w:rFonts w:asciiTheme="majorHAnsi" w:eastAsia="Times New Roman" w:hAnsiTheme="majorHAnsi" w:cstheme="majorHAnsi"/>
                <w:spacing w:val="2"/>
                <w:sz w:val="24"/>
                <w:szCs w:val="24"/>
              </w:rPr>
              <w:t>, 1700 hours, East African Time</w:t>
            </w:r>
          </w:p>
        </w:tc>
      </w:tr>
      <w:tr w:rsidR="006540F8" w:rsidRPr="00BD74E4" w14:paraId="4DF182A2" w14:textId="77777777" w:rsidTr="008456C3">
        <w:trPr>
          <w:trHeight w:hRule="exact" w:val="633"/>
        </w:trPr>
        <w:tc>
          <w:tcPr>
            <w:tcW w:w="2970" w:type="dxa"/>
            <w:tcBorders>
              <w:top w:val="single" w:sz="5" w:space="0" w:color="000000"/>
              <w:left w:val="single" w:sz="5" w:space="0" w:color="000000"/>
              <w:bottom w:val="single" w:sz="5" w:space="0" w:color="000000"/>
              <w:right w:val="single" w:sz="5" w:space="0" w:color="000000"/>
            </w:tcBorders>
          </w:tcPr>
          <w:p w14:paraId="2AF675BF" w14:textId="2E1AD6F6" w:rsidR="006540F8" w:rsidRPr="00BD74E4" w:rsidRDefault="00A4088D" w:rsidP="0032352A">
            <w:pPr>
              <w:widowControl w:val="0"/>
              <w:tabs>
                <w:tab w:val="left" w:pos="1100"/>
                <w:tab w:val="left" w:pos="1580"/>
                <w:tab w:val="left" w:pos="2820"/>
              </w:tabs>
              <w:spacing w:before="4" w:after="0" w:line="240" w:lineRule="auto"/>
              <w:ind w:left="105" w:right="45"/>
              <w:rPr>
                <w:rFonts w:asciiTheme="majorHAnsi" w:eastAsia="Times New Roman" w:hAnsiTheme="majorHAnsi" w:cstheme="majorHAnsi"/>
                <w:sz w:val="24"/>
                <w:szCs w:val="24"/>
              </w:rPr>
            </w:pPr>
            <w:r w:rsidRPr="00BD74E4">
              <w:rPr>
                <w:rFonts w:asciiTheme="majorHAnsi" w:eastAsia="Times New Roman" w:hAnsiTheme="majorHAnsi" w:cstheme="majorHAnsi"/>
                <w:spacing w:val="3"/>
                <w:sz w:val="24"/>
                <w:szCs w:val="24"/>
              </w:rPr>
              <w:t>D</w:t>
            </w:r>
            <w:r w:rsidRPr="00BD74E4">
              <w:rPr>
                <w:rFonts w:asciiTheme="majorHAnsi" w:eastAsia="Times New Roman" w:hAnsiTheme="majorHAnsi" w:cstheme="majorHAnsi"/>
                <w:spacing w:val="2"/>
                <w:sz w:val="24"/>
                <w:szCs w:val="24"/>
              </w:rPr>
              <w:t>ead</w:t>
            </w:r>
            <w:r w:rsidRPr="00BD74E4">
              <w:rPr>
                <w:rFonts w:asciiTheme="majorHAnsi" w:eastAsia="Times New Roman" w:hAnsiTheme="majorHAnsi" w:cstheme="majorHAnsi"/>
                <w:spacing w:val="1"/>
                <w:sz w:val="24"/>
                <w:szCs w:val="24"/>
              </w:rPr>
              <w:t>li</w:t>
            </w:r>
            <w:r w:rsidRPr="00BD74E4">
              <w:rPr>
                <w:rFonts w:asciiTheme="majorHAnsi" w:eastAsia="Times New Roman" w:hAnsiTheme="majorHAnsi" w:cstheme="majorHAnsi"/>
                <w:spacing w:val="2"/>
                <w:sz w:val="24"/>
                <w:szCs w:val="24"/>
              </w:rPr>
              <w:t>n</w:t>
            </w:r>
            <w:r w:rsidRPr="00BD74E4">
              <w:rPr>
                <w:rFonts w:asciiTheme="majorHAnsi" w:eastAsia="Times New Roman" w:hAnsiTheme="majorHAnsi" w:cstheme="majorHAnsi"/>
                <w:sz w:val="24"/>
                <w:szCs w:val="24"/>
              </w:rPr>
              <w:t>e</w:t>
            </w:r>
            <w:r w:rsidRPr="00BD74E4">
              <w:rPr>
                <w:rFonts w:asciiTheme="majorHAnsi" w:eastAsia="Times New Roman" w:hAnsiTheme="majorHAnsi" w:cstheme="majorHAnsi"/>
                <w:spacing w:val="-37"/>
                <w:sz w:val="24"/>
                <w:szCs w:val="24"/>
              </w:rPr>
              <w:t xml:space="preserve"> </w:t>
            </w:r>
            <w:r w:rsidR="00190BDF" w:rsidRPr="00BD74E4">
              <w:rPr>
                <w:rFonts w:asciiTheme="majorHAnsi" w:eastAsia="Times New Roman" w:hAnsiTheme="majorHAnsi" w:cstheme="majorHAnsi"/>
                <w:sz w:val="24"/>
                <w:szCs w:val="24"/>
              </w:rPr>
              <w:t>for</w:t>
            </w:r>
            <w:r w:rsidR="00190BDF" w:rsidRPr="00BD74E4">
              <w:rPr>
                <w:rFonts w:asciiTheme="majorHAnsi" w:eastAsia="Times New Roman" w:hAnsiTheme="majorHAnsi" w:cstheme="majorHAnsi"/>
                <w:spacing w:val="-48"/>
                <w:sz w:val="24"/>
                <w:szCs w:val="24"/>
              </w:rPr>
              <w:t xml:space="preserve"> </w:t>
            </w:r>
            <w:r w:rsidR="008C5700" w:rsidRPr="00BD74E4">
              <w:rPr>
                <w:rFonts w:asciiTheme="majorHAnsi" w:eastAsia="Times New Roman" w:hAnsiTheme="majorHAnsi" w:cstheme="majorHAnsi"/>
                <w:sz w:val="24"/>
                <w:szCs w:val="24"/>
              </w:rPr>
              <w:t>Submission</w:t>
            </w:r>
            <w:r w:rsidR="008C5700" w:rsidRPr="00BD74E4">
              <w:rPr>
                <w:rFonts w:asciiTheme="majorHAnsi" w:eastAsia="Times New Roman" w:hAnsiTheme="majorHAnsi" w:cstheme="majorHAnsi"/>
                <w:spacing w:val="-33"/>
                <w:sz w:val="24"/>
                <w:szCs w:val="24"/>
              </w:rPr>
              <w:t xml:space="preserve"> </w:t>
            </w:r>
            <w:r w:rsidR="008C5700" w:rsidRPr="00BD74E4">
              <w:rPr>
                <w:rFonts w:asciiTheme="majorHAnsi" w:eastAsia="Times New Roman" w:hAnsiTheme="majorHAnsi" w:cstheme="majorHAnsi"/>
                <w:sz w:val="24"/>
                <w:szCs w:val="24"/>
              </w:rPr>
              <w:t>of</w:t>
            </w:r>
            <w:r w:rsidR="006540F8" w:rsidRPr="00BD74E4">
              <w:rPr>
                <w:rFonts w:asciiTheme="majorHAnsi" w:eastAsia="Times New Roman" w:hAnsiTheme="majorHAnsi" w:cstheme="majorHAnsi"/>
                <w:w w:val="102"/>
                <w:sz w:val="24"/>
                <w:szCs w:val="24"/>
              </w:rPr>
              <w:t xml:space="preserve"> </w:t>
            </w:r>
            <w:r w:rsidR="006540F8" w:rsidRPr="00BD74E4">
              <w:rPr>
                <w:rFonts w:asciiTheme="majorHAnsi" w:eastAsia="Times New Roman" w:hAnsiTheme="majorHAnsi" w:cstheme="majorHAnsi"/>
                <w:spacing w:val="2"/>
                <w:w w:val="102"/>
                <w:sz w:val="24"/>
                <w:szCs w:val="24"/>
              </w:rPr>
              <w:t>P</w:t>
            </w:r>
            <w:r w:rsidR="006540F8" w:rsidRPr="00BD74E4">
              <w:rPr>
                <w:rFonts w:asciiTheme="majorHAnsi" w:eastAsia="Times New Roman" w:hAnsiTheme="majorHAnsi" w:cstheme="majorHAnsi"/>
                <w:spacing w:val="1"/>
                <w:w w:val="102"/>
                <w:sz w:val="24"/>
                <w:szCs w:val="24"/>
              </w:rPr>
              <w:t>r</w:t>
            </w:r>
            <w:r w:rsidR="006540F8" w:rsidRPr="00BD74E4">
              <w:rPr>
                <w:rFonts w:asciiTheme="majorHAnsi" w:eastAsia="Times New Roman" w:hAnsiTheme="majorHAnsi" w:cstheme="majorHAnsi"/>
                <w:spacing w:val="2"/>
                <w:w w:val="102"/>
                <w:sz w:val="24"/>
                <w:szCs w:val="24"/>
              </w:rPr>
              <w:t>oposa</w:t>
            </w:r>
            <w:r w:rsidR="006540F8" w:rsidRPr="00BD74E4">
              <w:rPr>
                <w:rFonts w:asciiTheme="majorHAnsi" w:eastAsia="Times New Roman" w:hAnsiTheme="majorHAnsi" w:cstheme="majorHAnsi"/>
                <w:spacing w:val="1"/>
                <w:w w:val="102"/>
                <w:sz w:val="24"/>
                <w:szCs w:val="24"/>
              </w:rPr>
              <w:t>l</w:t>
            </w:r>
            <w:r w:rsidR="006540F8" w:rsidRPr="00BD74E4">
              <w:rPr>
                <w:rFonts w:asciiTheme="majorHAnsi" w:eastAsia="Times New Roman" w:hAnsiTheme="majorHAnsi" w:cstheme="majorHAnsi"/>
                <w:w w:val="102"/>
                <w:sz w:val="24"/>
                <w:szCs w:val="24"/>
              </w:rPr>
              <w:t>s</w:t>
            </w:r>
          </w:p>
        </w:tc>
        <w:tc>
          <w:tcPr>
            <w:tcW w:w="7380" w:type="dxa"/>
            <w:tcBorders>
              <w:top w:val="single" w:sz="5" w:space="0" w:color="000000"/>
              <w:left w:val="single" w:sz="5" w:space="0" w:color="000000"/>
              <w:bottom w:val="single" w:sz="5" w:space="0" w:color="000000"/>
              <w:right w:val="single" w:sz="5" w:space="0" w:color="000000"/>
            </w:tcBorders>
          </w:tcPr>
          <w:p w14:paraId="4C0FD86F" w14:textId="2FF3E6A7" w:rsidR="006540F8" w:rsidRPr="00323529" w:rsidRDefault="00264A31" w:rsidP="008456C3">
            <w:pPr>
              <w:widowControl w:val="0"/>
              <w:spacing w:after="0" w:line="240" w:lineRule="auto"/>
              <w:ind w:left="105" w:right="-20"/>
              <w:rPr>
                <w:rFonts w:asciiTheme="majorHAnsi" w:eastAsia="Times New Roman" w:hAnsiTheme="majorHAnsi" w:cstheme="majorHAnsi"/>
                <w:spacing w:val="2"/>
                <w:sz w:val="24"/>
                <w:szCs w:val="24"/>
              </w:rPr>
            </w:pPr>
            <w:r w:rsidRPr="00323529">
              <w:rPr>
                <w:rFonts w:asciiTheme="majorHAnsi" w:eastAsia="Times New Roman" w:hAnsiTheme="majorHAnsi" w:cstheme="majorHAnsi"/>
                <w:spacing w:val="2"/>
                <w:sz w:val="24"/>
                <w:szCs w:val="24"/>
              </w:rPr>
              <w:t>October</w:t>
            </w:r>
            <w:r w:rsidR="004C759F" w:rsidRPr="00323529">
              <w:rPr>
                <w:rFonts w:asciiTheme="majorHAnsi" w:eastAsia="Times New Roman" w:hAnsiTheme="majorHAnsi" w:cstheme="majorHAnsi"/>
                <w:spacing w:val="2"/>
                <w:sz w:val="24"/>
                <w:szCs w:val="24"/>
              </w:rPr>
              <w:t xml:space="preserve"> </w:t>
            </w:r>
            <w:r w:rsidR="00323529" w:rsidRPr="00323529">
              <w:rPr>
                <w:rFonts w:asciiTheme="majorHAnsi" w:eastAsia="Times New Roman" w:hAnsiTheme="majorHAnsi" w:cstheme="majorHAnsi"/>
                <w:spacing w:val="2"/>
                <w:sz w:val="24"/>
                <w:szCs w:val="24"/>
              </w:rPr>
              <w:t>19</w:t>
            </w:r>
            <w:r w:rsidR="00783BFA" w:rsidRPr="00323529">
              <w:rPr>
                <w:rFonts w:asciiTheme="majorHAnsi" w:eastAsia="Times New Roman" w:hAnsiTheme="majorHAnsi" w:cstheme="majorHAnsi"/>
                <w:spacing w:val="2"/>
                <w:sz w:val="24"/>
                <w:szCs w:val="24"/>
                <w:vertAlign w:val="superscript"/>
              </w:rPr>
              <w:t>th</w:t>
            </w:r>
            <w:r w:rsidR="004C759F" w:rsidRPr="00323529">
              <w:rPr>
                <w:rFonts w:asciiTheme="majorHAnsi" w:eastAsia="Times New Roman" w:hAnsiTheme="majorHAnsi" w:cstheme="majorHAnsi"/>
                <w:spacing w:val="2"/>
                <w:sz w:val="24"/>
                <w:szCs w:val="24"/>
              </w:rPr>
              <w:t>,</w:t>
            </w:r>
            <w:r w:rsidR="0032352A" w:rsidRPr="00323529">
              <w:rPr>
                <w:rFonts w:asciiTheme="majorHAnsi" w:eastAsia="Times New Roman" w:hAnsiTheme="majorHAnsi" w:cstheme="majorHAnsi"/>
                <w:spacing w:val="2"/>
                <w:sz w:val="24"/>
                <w:szCs w:val="24"/>
              </w:rPr>
              <w:t xml:space="preserve"> </w:t>
            </w:r>
            <w:r w:rsidR="00B7565B" w:rsidRPr="00323529">
              <w:rPr>
                <w:rFonts w:asciiTheme="majorHAnsi" w:eastAsia="Times New Roman" w:hAnsiTheme="majorHAnsi" w:cstheme="majorHAnsi"/>
                <w:spacing w:val="2"/>
                <w:sz w:val="24"/>
                <w:szCs w:val="24"/>
              </w:rPr>
              <w:t>2023</w:t>
            </w:r>
            <w:r w:rsidR="006540F8" w:rsidRPr="00323529">
              <w:rPr>
                <w:rFonts w:asciiTheme="majorHAnsi" w:eastAsia="Times New Roman" w:hAnsiTheme="majorHAnsi" w:cstheme="majorHAnsi"/>
                <w:spacing w:val="2"/>
                <w:sz w:val="24"/>
                <w:szCs w:val="24"/>
              </w:rPr>
              <w:t>, 5</w:t>
            </w:r>
            <w:r w:rsidR="006540F8" w:rsidRPr="00323529">
              <w:rPr>
                <w:rFonts w:asciiTheme="majorHAnsi" w:eastAsia="Times New Roman" w:hAnsiTheme="majorHAnsi" w:cstheme="majorHAnsi"/>
                <w:spacing w:val="1"/>
                <w:sz w:val="24"/>
                <w:szCs w:val="24"/>
              </w:rPr>
              <w:t>:</w:t>
            </w:r>
            <w:r w:rsidR="006540F8" w:rsidRPr="00323529">
              <w:rPr>
                <w:rFonts w:asciiTheme="majorHAnsi" w:eastAsia="Times New Roman" w:hAnsiTheme="majorHAnsi" w:cstheme="majorHAnsi"/>
                <w:spacing w:val="2"/>
                <w:sz w:val="24"/>
                <w:szCs w:val="24"/>
              </w:rPr>
              <w:t>00P</w:t>
            </w:r>
            <w:r w:rsidR="006540F8" w:rsidRPr="00323529">
              <w:rPr>
                <w:rFonts w:asciiTheme="majorHAnsi" w:eastAsia="Times New Roman" w:hAnsiTheme="majorHAnsi" w:cstheme="majorHAnsi"/>
                <w:spacing w:val="4"/>
                <w:sz w:val="24"/>
                <w:szCs w:val="24"/>
              </w:rPr>
              <w:t>M</w:t>
            </w:r>
            <w:r w:rsidR="006540F8" w:rsidRPr="00323529">
              <w:rPr>
                <w:rFonts w:asciiTheme="majorHAnsi" w:eastAsia="Times New Roman" w:hAnsiTheme="majorHAnsi" w:cstheme="majorHAnsi"/>
                <w:sz w:val="24"/>
                <w:szCs w:val="24"/>
              </w:rPr>
              <w:t>,</w:t>
            </w:r>
            <w:r w:rsidR="006540F8" w:rsidRPr="00323529">
              <w:rPr>
                <w:rFonts w:asciiTheme="majorHAnsi" w:eastAsia="Times New Roman" w:hAnsiTheme="majorHAnsi" w:cstheme="majorHAnsi"/>
                <w:spacing w:val="19"/>
                <w:sz w:val="24"/>
                <w:szCs w:val="24"/>
              </w:rPr>
              <w:t xml:space="preserve"> </w:t>
            </w:r>
            <w:r w:rsidR="006540F8" w:rsidRPr="00323529">
              <w:rPr>
                <w:rFonts w:asciiTheme="majorHAnsi" w:eastAsia="Times New Roman" w:hAnsiTheme="majorHAnsi" w:cstheme="majorHAnsi"/>
                <w:spacing w:val="2"/>
                <w:sz w:val="24"/>
                <w:szCs w:val="24"/>
              </w:rPr>
              <w:t>Ea</w:t>
            </w:r>
            <w:r w:rsidR="006540F8" w:rsidRPr="00323529">
              <w:rPr>
                <w:rFonts w:asciiTheme="majorHAnsi" w:eastAsia="Times New Roman" w:hAnsiTheme="majorHAnsi" w:cstheme="majorHAnsi"/>
                <w:spacing w:val="1"/>
                <w:sz w:val="24"/>
                <w:szCs w:val="24"/>
              </w:rPr>
              <w:t>s</w:t>
            </w:r>
            <w:r w:rsidR="006540F8" w:rsidRPr="00323529">
              <w:rPr>
                <w:rFonts w:asciiTheme="majorHAnsi" w:eastAsia="Times New Roman" w:hAnsiTheme="majorHAnsi" w:cstheme="majorHAnsi"/>
                <w:sz w:val="24"/>
                <w:szCs w:val="24"/>
              </w:rPr>
              <w:t>t</w:t>
            </w:r>
            <w:r w:rsidR="006540F8" w:rsidRPr="00323529">
              <w:rPr>
                <w:rFonts w:asciiTheme="majorHAnsi" w:eastAsia="Times New Roman" w:hAnsiTheme="majorHAnsi" w:cstheme="majorHAnsi"/>
                <w:spacing w:val="11"/>
                <w:sz w:val="24"/>
                <w:szCs w:val="24"/>
              </w:rPr>
              <w:t xml:space="preserve"> </w:t>
            </w:r>
            <w:r w:rsidR="006540F8" w:rsidRPr="00323529">
              <w:rPr>
                <w:rFonts w:asciiTheme="majorHAnsi" w:eastAsia="Times New Roman" w:hAnsiTheme="majorHAnsi" w:cstheme="majorHAnsi"/>
                <w:spacing w:val="3"/>
                <w:sz w:val="24"/>
                <w:szCs w:val="24"/>
              </w:rPr>
              <w:t>A</w:t>
            </w:r>
            <w:r w:rsidR="006540F8" w:rsidRPr="00323529">
              <w:rPr>
                <w:rFonts w:asciiTheme="majorHAnsi" w:eastAsia="Times New Roman" w:hAnsiTheme="majorHAnsi" w:cstheme="majorHAnsi"/>
                <w:spacing w:val="2"/>
                <w:sz w:val="24"/>
                <w:szCs w:val="24"/>
              </w:rPr>
              <w:t>f</w:t>
            </w:r>
            <w:r w:rsidR="006540F8" w:rsidRPr="00323529">
              <w:rPr>
                <w:rFonts w:asciiTheme="majorHAnsi" w:eastAsia="Times New Roman" w:hAnsiTheme="majorHAnsi" w:cstheme="majorHAnsi"/>
                <w:spacing w:val="1"/>
                <w:sz w:val="24"/>
                <w:szCs w:val="24"/>
              </w:rPr>
              <w:t>ri</w:t>
            </w:r>
            <w:r w:rsidR="006540F8" w:rsidRPr="00323529">
              <w:rPr>
                <w:rFonts w:asciiTheme="majorHAnsi" w:eastAsia="Times New Roman" w:hAnsiTheme="majorHAnsi" w:cstheme="majorHAnsi"/>
                <w:spacing w:val="2"/>
                <w:sz w:val="24"/>
                <w:szCs w:val="24"/>
              </w:rPr>
              <w:t>ca</w:t>
            </w:r>
            <w:r w:rsidR="006540F8" w:rsidRPr="00323529">
              <w:rPr>
                <w:rFonts w:asciiTheme="majorHAnsi" w:eastAsia="Times New Roman" w:hAnsiTheme="majorHAnsi" w:cstheme="majorHAnsi"/>
                <w:sz w:val="24"/>
                <w:szCs w:val="24"/>
              </w:rPr>
              <w:t>n</w:t>
            </w:r>
            <w:r w:rsidR="006540F8" w:rsidRPr="00323529">
              <w:rPr>
                <w:rFonts w:asciiTheme="majorHAnsi" w:eastAsia="Times New Roman" w:hAnsiTheme="majorHAnsi" w:cstheme="majorHAnsi"/>
                <w:spacing w:val="18"/>
                <w:sz w:val="24"/>
                <w:szCs w:val="24"/>
              </w:rPr>
              <w:t xml:space="preserve"> </w:t>
            </w:r>
            <w:r w:rsidR="006540F8" w:rsidRPr="00323529">
              <w:rPr>
                <w:rFonts w:asciiTheme="majorHAnsi" w:eastAsia="Times New Roman" w:hAnsiTheme="majorHAnsi" w:cstheme="majorHAnsi"/>
                <w:spacing w:val="2"/>
                <w:w w:val="102"/>
                <w:sz w:val="24"/>
                <w:szCs w:val="24"/>
              </w:rPr>
              <w:t>T</w:t>
            </w:r>
            <w:r w:rsidR="006540F8" w:rsidRPr="00323529">
              <w:rPr>
                <w:rFonts w:asciiTheme="majorHAnsi" w:eastAsia="Times New Roman" w:hAnsiTheme="majorHAnsi" w:cstheme="majorHAnsi"/>
                <w:spacing w:val="1"/>
                <w:w w:val="102"/>
                <w:sz w:val="24"/>
                <w:szCs w:val="24"/>
              </w:rPr>
              <w:t>i</w:t>
            </w:r>
            <w:r w:rsidR="006540F8" w:rsidRPr="00323529">
              <w:rPr>
                <w:rFonts w:asciiTheme="majorHAnsi" w:eastAsia="Times New Roman" w:hAnsiTheme="majorHAnsi" w:cstheme="majorHAnsi"/>
                <w:spacing w:val="3"/>
                <w:w w:val="102"/>
                <w:sz w:val="24"/>
                <w:szCs w:val="24"/>
              </w:rPr>
              <w:t>m</w:t>
            </w:r>
            <w:r w:rsidR="006540F8" w:rsidRPr="00323529">
              <w:rPr>
                <w:rFonts w:asciiTheme="majorHAnsi" w:eastAsia="Times New Roman" w:hAnsiTheme="majorHAnsi" w:cstheme="majorHAnsi"/>
                <w:spacing w:val="2"/>
                <w:w w:val="102"/>
                <w:sz w:val="24"/>
                <w:szCs w:val="24"/>
              </w:rPr>
              <w:t>e</w:t>
            </w:r>
            <w:r w:rsidR="006540F8" w:rsidRPr="00323529">
              <w:rPr>
                <w:rFonts w:asciiTheme="majorHAnsi" w:eastAsia="Times New Roman" w:hAnsiTheme="majorHAnsi" w:cstheme="majorHAnsi"/>
                <w:w w:val="102"/>
                <w:sz w:val="24"/>
                <w:szCs w:val="24"/>
              </w:rPr>
              <w:t>.</w:t>
            </w:r>
          </w:p>
          <w:p w14:paraId="16EEEF12" w14:textId="3D0381FC" w:rsidR="006540F8" w:rsidRPr="00323529"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r w:rsidRPr="00323529">
              <w:rPr>
                <w:rFonts w:asciiTheme="majorHAnsi" w:eastAsia="Times New Roman" w:hAnsiTheme="majorHAnsi" w:cstheme="majorHAnsi"/>
                <w:b/>
                <w:bCs/>
                <w:spacing w:val="2"/>
                <w:sz w:val="24"/>
                <w:szCs w:val="24"/>
              </w:rPr>
              <w:t>P</w:t>
            </w:r>
            <w:r w:rsidRPr="00323529">
              <w:rPr>
                <w:rFonts w:asciiTheme="majorHAnsi" w:eastAsia="Times New Roman" w:hAnsiTheme="majorHAnsi" w:cstheme="majorHAnsi"/>
                <w:b/>
                <w:bCs/>
                <w:spacing w:val="1"/>
                <w:sz w:val="24"/>
                <w:szCs w:val="24"/>
              </w:rPr>
              <w:t>l</w:t>
            </w:r>
            <w:r w:rsidRPr="00323529">
              <w:rPr>
                <w:rFonts w:asciiTheme="majorHAnsi" w:eastAsia="Times New Roman" w:hAnsiTheme="majorHAnsi" w:cstheme="majorHAnsi"/>
                <w:b/>
                <w:bCs/>
                <w:spacing w:val="2"/>
                <w:sz w:val="24"/>
                <w:szCs w:val="24"/>
              </w:rPr>
              <w:t>eas</w:t>
            </w:r>
            <w:r w:rsidRPr="00323529">
              <w:rPr>
                <w:rFonts w:asciiTheme="majorHAnsi" w:eastAsia="Times New Roman" w:hAnsiTheme="majorHAnsi" w:cstheme="majorHAnsi"/>
                <w:b/>
                <w:bCs/>
                <w:sz w:val="24"/>
                <w:szCs w:val="24"/>
              </w:rPr>
              <w:t>e</w:t>
            </w:r>
            <w:r w:rsidRPr="00323529">
              <w:rPr>
                <w:rFonts w:asciiTheme="majorHAnsi" w:eastAsia="Times New Roman" w:hAnsiTheme="majorHAnsi" w:cstheme="majorHAnsi"/>
                <w:b/>
                <w:bCs/>
                <w:spacing w:val="15"/>
                <w:sz w:val="24"/>
                <w:szCs w:val="24"/>
              </w:rPr>
              <w:t xml:space="preserve"> </w:t>
            </w:r>
            <w:r w:rsidRPr="00323529">
              <w:rPr>
                <w:rFonts w:asciiTheme="majorHAnsi" w:eastAsia="Times New Roman" w:hAnsiTheme="majorHAnsi" w:cstheme="majorHAnsi"/>
                <w:b/>
                <w:bCs/>
                <w:spacing w:val="1"/>
                <w:sz w:val="24"/>
                <w:szCs w:val="24"/>
              </w:rPr>
              <w:t>i</w:t>
            </w:r>
            <w:r w:rsidRPr="00323529">
              <w:rPr>
                <w:rFonts w:asciiTheme="majorHAnsi" w:eastAsia="Times New Roman" w:hAnsiTheme="majorHAnsi" w:cstheme="majorHAnsi"/>
                <w:b/>
                <w:bCs/>
                <w:spacing w:val="2"/>
                <w:sz w:val="24"/>
                <w:szCs w:val="24"/>
              </w:rPr>
              <w:t>nc</w:t>
            </w:r>
            <w:r w:rsidRPr="00323529">
              <w:rPr>
                <w:rFonts w:asciiTheme="majorHAnsi" w:eastAsia="Times New Roman" w:hAnsiTheme="majorHAnsi" w:cstheme="majorHAnsi"/>
                <w:b/>
                <w:bCs/>
                <w:spacing w:val="1"/>
                <w:sz w:val="24"/>
                <w:szCs w:val="24"/>
              </w:rPr>
              <w:t>l</w:t>
            </w:r>
            <w:r w:rsidRPr="00323529">
              <w:rPr>
                <w:rFonts w:asciiTheme="majorHAnsi" w:eastAsia="Times New Roman" w:hAnsiTheme="majorHAnsi" w:cstheme="majorHAnsi"/>
                <w:b/>
                <w:bCs/>
                <w:spacing w:val="2"/>
                <w:sz w:val="24"/>
                <w:szCs w:val="24"/>
              </w:rPr>
              <w:t>ud</w:t>
            </w:r>
            <w:r w:rsidRPr="00323529">
              <w:rPr>
                <w:rFonts w:asciiTheme="majorHAnsi" w:eastAsia="Times New Roman" w:hAnsiTheme="majorHAnsi" w:cstheme="majorHAnsi"/>
                <w:b/>
                <w:bCs/>
                <w:sz w:val="24"/>
                <w:szCs w:val="24"/>
              </w:rPr>
              <w:t>e</w:t>
            </w:r>
            <w:r w:rsidRPr="00323529">
              <w:rPr>
                <w:rFonts w:asciiTheme="majorHAnsi" w:eastAsia="Times New Roman" w:hAnsiTheme="majorHAnsi" w:cstheme="majorHAnsi"/>
                <w:b/>
                <w:bCs/>
                <w:spacing w:val="17"/>
                <w:sz w:val="24"/>
                <w:szCs w:val="24"/>
              </w:rPr>
              <w:t xml:space="preserve"> </w:t>
            </w:r>
            <w:r w:rsidRPr="00323529">
              <w:rPr>
                <w:rFonts w:asciiTheme="majorHAnsi" w:eastAsia="Times New Roman" w:hAnsiTheme="majorHAnsi" w:cstheme="majorHAnsi"/>
                <w:b/>
                <w:bCs/>
                <w:spacing w:val="1"/>
                <w:sz w:val="24"/>
                <w:szCs w:val="24"/>
              </w:rPr>
              <w:t>t</w:t>
            </w:r>
            <w:r w:rsidRPr="00323529">
              <w:rPr>
                <w:rFonts w:asciiTheme="majorHAnsi" w:eastAsia="Times New Roman" w:hAnsiTheme="majorHAnsi" w:cstheme="majorHAnsi"/>
                <w:b/>
                <w:bCs/>
                <w:spacing w:val="2"/>
                <w:sz w:val="24"/>
                <w:szCs w:val="24"/>
              </w:rPr>
              <w:t>h</w:t>
            </w:r>
            <w:r w:rsidRPr="00323529">
              <w:rPr>
                <w:rFonts w:asciiTheme="majorHAnsi" w:eastAsia="Times New Roman" w:hAnsiTheme="majorHAnsi" w:cstheme="majorHAnsi"/>
                <w:b/>
                <w:bCs/>
                <w:sz w:val="24"/>
                <w:szCs w:val="24"/>
              </w:rPr>
              <w:t>e</w:t>
            </w:r>
            <w:r w:rsidRPr="00323529">
              <w:rPr>
                <w:rFonts w:asciiTheme="majorHAnsi" w:eastAsia="Times New Roman" w:hAnsiTheme="majorHAnsi" w:cstheme="majorHAnsi"/>
                <w:b/>
                <w:bCs/>
                <w:spacing w:val="10"/>
                <w:sz w:val="24"/>
                <w:szCs w:val="24"/>
              </w:rPr>
              <w:t xml:space="preserve"> </w:t>
            </w:r>
            <w:r w:rsidRPr="00323529">
              <w:rPr>
                <w:rFonts w:asciiTheme="majorHAnsi" w:eastAsia="Times New Roman" w:hAnsiTheme="majorHAnsi" w:cstheme="majorHAnsi"/>
                <w:b/>
                <w:bCs/>
                <w:spacing w:val="2"/>
                <w:sz w:val="24"/>
                <w:szCs w:val="24"/>
              </w:rPr>
              <w:t>sub</w:t>
            </w:r>
            <w:r w:rsidRPr="00323529">
              <w:rPr>
                <w:rFonts w:asciiTheme="majorHAnsi" w:eastAsia="Times New Roman" w:hAnsiTheme="majorHAnsi" w:cstheme="majorHAnsi"/>
                <w:b/>
                <w:bCs/>
                <w:spacing w:val="1"/>
                <w:sz w:val="24"/>
                <w:szCs w:val="24"/>
              </w:rPr>
              <w:t>j</w:t>
            </w:r>
            <w:r w:rsidRPr="00323529">
              <w:rPr>
                <w:rFonts w:asciiTheme="majorHAnsi" w:eastAsia="Times New Roman" w:hAnsiTheme="majorHAnsi" w:cstheme="majorHAnsi"/>
                <w:b/>
                <w:bCs/>
                <w:spacing w:val="2"/>
                <w:sz w:val="24"/>
                <w:szCs w:val="24"/>
              </w:rPr>
              <w:t>ec</w:t>
            </w:r>
            <w:r w:rsidRPr="00323529">
              <w:rPr>
                <w:rFonts w:asciiTheme="majorHAnsi" w:eastAsia="Times New Roman" w:hAnsiTheme="majorHAnsi" w:cstheme="majorHAnsi"/>
                <w:b/>
                <w:bCs/>
                <w:sz w:val="24"/>
                <w:szCs w:val="24"/>
              </w:rPr>
              <w:t>t</w:t>
            </w:r>
            <w:r w:rsidRPr="00323529">
              <w:rPr>
                <w:rFonts w:asciiTheme="majorHAnsi" w:eastAsia="Times New Roman" w:hAnsiTheme="majorHAnsi" w:cstheme="majorHAnsi"/>
                <w:b/>
                <w:bCs/>
                <w:spacing w:val="17"/>
                <w:sz w:val="24"/>
                <w:szCs w:val="24"/>
              </w:rPr>
              <w:t xml:space="preserve"> </w:t>
            </w:r>
            <w:r w:rsidRPr="00323529">
              <w:rPr>
                <w:rFonts w:asciiTheme="majorHAnsi" w:eastAsia="Times New Roman" w:hAnsiTheme="majorHAnsi" w:cstheme="majorHAnsi"/>
                <w:b/>
                <w:bCs/>
                <w:spacing w:val="1"/>
                <w:sz w:val="24"/>
                <w:szCs w:val="24"/>
              </w:rPr>
              <w:t>li</w:t>
            </w:r>
            <w:r w:rsidRPr="00323529">
              <w:rPr>
                <w:rFonts w:asciiTheme="majorHAnsi" w:eastAsia="Times New Roman" w:hAnsiTheme="majorHAnsi" w:cstheme="majorHAnsi"/>
                <w:b/>
                <w:bCs/>
                <w:spacing w:val="2"/>
                <w:sz w:val="24"/>
                <w:szCs w:val="24"/>
              </w:rPr>
              <w:t>n</w:t>
            </w:r>
            <w:r w:rsidRPr="00323529">
              <w:rPr>
                <w:rFonts w:asciiTheme="majorHAnsi" w:eastAsia="Times New Roman" w:hAnsiTheme="majorHAnsi" w:cstheme="majorHAnsi"/>
                <w:b/>
                <w:bCs/>
                <w:sz w:val="24"/>
                <w:szCs w:val="24"/>
              </w:rPr>
              <w:t>e</w:t>
            </w:r>
            <w:r w:rsidRPr="00323529">
              <w:rPr>
                <w:rFonts w:asciiTheme="majorHAnsi" w:eastAsia="Times New Roman" w:hAnsiTheme="majorHAnsi" w:cstheme="majorHAnsi"/>
                <w:b/>
                <w:bCs/>
                <w:spacing w:val="11"/>
                <w:sz w:val="24"/>
                <w:szCs w:val="24"/>
              </w:rPr>
              <w:t xml:space="preserve"> </w:t>
            </w:r>
            <w:r w:rsidRPr="00323529">
              <w:rPr>
                <w:rFonts w:asciiTheme="majorHAnsi" w:eastAsia="Times New Roman" w:hAnsiTheme="majorHAnsi" w:cstheme="majorHAnsi"/>
                <w:b/>
                <w:bCs/>
                <w:spacing w:val="2"/>
                <w:sz w:val="24"/>
                <w:szCs w:val="24"/>
              </w:rPr>
              <w:t>“</w:t>
            </w:r>
            <w:r w:rsidR="00CF066A" w:rsidRPr="00323529">
              <w:rPr>
                <w:rFonts w:asciiTheme="majorHAnsi" w:eastAsia="Times New Roman" w:hAnsiTheme="majorHAnsi" w:cstheme="majorHAnsi"/>
                <w:b/>
                <w:bCs/>
                <w:color w:val="FF0000"/>
                <w:sz w:val="24"/>
                <w:szCs w:val="24"/>
              </w:rPr>
              <w:t>RFP-0</w:t>
            </w:r>
            <w:r w:rsidR="0093235A" w:rsidRPr="00323529">
              <w:rPr>
                <w:rFonts w:asciiTheme="majorHAnsi" w:eastAsia="Times New Roman" w:hAnsiTheme="majorHAnsi" w:cstheme="majorHAnsi"/>
                <w:b/>
                <w:bCs/>
                <w:color w:val="FF0000"/>
                <w:sz w:val="24"/>
                <w:szCs w:val="24"/>
              </w:rPr>
              <w:t>81</w:t>
            </w:r>
            <w:r w:rsidR="00CF066A" w:rsidRPr="00323529">
              <w:rPr>
                <w:rFonts w:asciiTheme="majorHAnsi" w:eastAsia="Times New Roman" w:hAnsiTheme="majorHAnsi" w:cstheme="majorHAnsi"/>
                <w:b/>
                <w:bCs/>
                <w:color w:val="FF0000"/>
                <w:sz w:val="24"/>
                <w:szCs w:val="24"/>
              </w:rPr>
              <w:t>-</w:t>
            </w:r>
            <w:r w:rsidR="008F585A" w:rsidRPr="00323529">
              <w:rPr>
                <w:rFonts w:asciiTheme="majorHAnsi" w:eastAsia="Times New Roman" w:hAnsiTheme="majorHAnsi" w:cstheme="majorHAnsi"/>
                <w:b/>
                <w:bCs/>
                <w:color w:val="FF0000"/>
                <w:sz w:val="24"/>
                <w:szCs w:val="24"/>
              </w:rPr>
              <w:t xml:space="preserve">M&amp;E </w:t>
            </w:r>
            <w:r w:rsidR="00CF066A" w:rsidRPr="00323529">
              <w:rPr>
                <w:rFonts w:asciiTheme="majorHAnsi" w:eastAsia="Times New Roman" w:hAnsiTheme="majorHAnsi" w:cstheme="majorHAnsi"/>
                <w:b/>
                <w:bCs/>
                <w:color w:val="FF0000"/>
                <w:sz w:val="24"/>
                <w:szCs w:val="24"/>
              </w:rPr>
              <w:t>-2023</w:t>
            </w:r>
            <w:r w:rsidRPr="00323529">
              <w:rPr>
                <w:rFonts w:asciiTheme="majorHAnsi" w:eastAsia="Times New Roman" w:hAnsiTheme="majorHAnsi" w:cstheme="majorHAnsi"/>
                <w:b/>
                <w:bCs/>
                <w:color w:val="000000"/>
                <w:sz w:val="24"/>
                <w:szCs w:val="24"/>
              </w:rPr>
              <w:t>”</w:t>
            </w:r>
            <w:r w:rsidRPr="00323529">
              <w:rPr>
                <w:rFonts w:asciiTheme="majorHAnsi" w:eastAsia="Times New Roman" w:hAnsiTheme="majorHAnsi" w:cstheme="majorHAnsi"/>
                <w:b/>
                <w:bCs/>
                <w:color w:val="000000"/>
                <w:spacing w:val="-6"/>
                <w:sz w:val="24"/>
                <w:szCs w:val="24"/>
              </w:rPr>
              <w:t xml:space="preserve"> </w:t>
            </w:r>
            <w:r w:rsidRPr="00323529">
              <w:rPr>
                <w:rFonts w:asciiTheme="majorHAnsi" w:eastAsia="Times New Roman" w:hAnsiTheme="majorHAnsi" w:cstheme="majorHAnsi"/>
                <w:b/>
                <w:bCs/>
                <w:color w:val="000000"/>
                <w:spacing w:val="2"/>
                <w:sz w:val="24"/>
                <w:szCs w:val="24"/>
              </w:rPr>
              <w:t>o</w:t>
            </w:r>
            <w:r w:rsidRPr="00323529">
              <w:rPr>
                <w:rFonts w:asciiTheme="majorHAnsi" w:eastAsia="Times New Roman" w:hAnsiTheme="majorHAnsi" w:cstheme="majorHAnsi"/>
                <w:b/>
                <w:bCs/>
                <w:color w:val="000000"/>
                <w:sz w:val="24"/>
                <w:szCs w:val="24"/>
              </w:rPr>
              <w:t>f</w:t>
            </w:r>
            <w:r w:rsidRPr="00323529">
              <w:rPr>
                <w:rFonts w:asciiTheme="majorHAnsi" w:eastAsia="Times New Roman" w:hAnsiTheme="majorHAnsi" w:cstheme="majorHAnsi"/>
                <w:b/>
                <w:bCs/>
                <w:color w:val="000000"/>
                <w:spacing w:val="7"/>
                <w:sz w:val="24"/>
                <w:szCs w:val="24"/>
              </w:rPr>
              <w:t xml:space="preserve"> </w:t>
            </w:r>
            <w:r w:rsidRPr="00323529">
              <w:rPr>
                <w:rFonts w:asciiTheme="majorHAnsi" w:eastAsia="Times New Roman" w:hAnsiTheme="majorHAnsi" w:cstheme="majorHAnsi"/>
                <w:b/>
                <w:bCs/>
                <w:color w:val="000000"/>
                <w:spacing w:val="1"/>
                <w:sz w:val="24"/>
                <w:szCs w:val="24"/>
              </w:rPr>
              <w:t>t</w:t>
            </w:r>
            <w:r w:rsidRPr="00323529">
              <w:rPr>
                <w:rFonts w:asciiTheme="majorHAnsi" w:eastAsia="Times New Roman" w:hAnsiTheme="majorHAnsi" w:cstheme="majorHAnsi"/>
                <w:b/>
                <w:bCs/>
                <w:color w:val="000000"/>
                <w:spacing w:val="2"/>
                <w:sz w:val="24"/>
                <w:szCs w:val="24"/>
              </w:rPr>
              <w:t>h</w:t>
            </w:r>
            <w:r w:rsidRPr="00323529">
              <w:rPr>
                <w:rFonts w:asciiTheme="majorHAnsi" w:eastAsia="Times New Roman" w:hAnsiTheme="majorHAnsi" w:cstheme="majorHAnsi"/>
                <w:b/>
                <w:bCs/>
                <w:color w:val="000000"/>
                <w:sz w:val="24"/>
                <w:szCs w:val="24"/>
              </w:rPr>
              <w:t>e</w:t>
            </w:r>
            <w:r w:rsidRPr="00323529">
              <w:rPr>
                <w:rFonts w:asciiTheme="majorHAnsi" w:eastAsia="Times New Roman" w:hAnsiTheme="majorHAnsi" w:cstheme="majorHAnsi"/>
                <w:b/>
                <w:bCs/>
                <w:color w:val="000000"/>
                <w:spacing w:val="10"/>
                <w:sz w:val="24"/>
                <w:szCs w:val="24"/>
              </w:rPr>
              <w:t xml:space="preserve"> </w:t>
            </w:r>
            <w:r w:rsidRPr="00323529">
              <w:rPr>
                <w:rFonts w:asciiTheme="majorHAnsi" w:eastAsia="Times New Roman" w:hAnsiTheme="majorHAnsi" w:cstheme="majorHAnsi"/>
                <w:b/>
                <w:bCs/>
                <w:color w:val="000000"/>
                <w:spacing w:val="2"/>
                <w:w w:val="102"/>
                <w:sz w:val="24"/>
                <w:szCs w:val="24"/>
              </w:rPr>
              <w:t>e</w:t>
            </w:r>
            <w:r w:rsidRPr="00323529">
              <w:rPr>
                <w:rFonts w:asciiTheme="majorHAnsi" w:eastAsia="Times New Roman" w:hAnsiTheme="majorHAnsi" w:cstheme="majorHAnsi"/>
                <w:b/>
                <w:bCs/>
                <w:color w:val="000000"/>
                <w:spacing w:val="3"/>
                <w:w w:val="102"/>
                <w:sz w:val="24"/>
                <w:szCs w:val="24"/>
              </w:rPr>
              <w:t>m</w:t>
            </w:r>
            <w:r w:rsidRPr="00323529">
              <w:rPr>
                <w:rFonts w:asciiTheme="majorHAnsi" w:eastAsia="Times New Roman" w:hAnsiTheme="majorHAnsi" w:cstheme="majorHAnsi"/>
                <w:b/>
                <w:bCs/>
                <w:color w:val="000000"/>
                <w:spacing w:val="2"/>
                <w:w w:val="102"/>
                <w:sz w:val="24"/>
                <w:szCs w:val="24"/>
              </w:rPr>
              <w:t>a</w:t>
            </w:r>
            <w:r w:rsidRPr="00323529">
              <w:rPr>
                <w:rFonts w:asciiTheme="majorHAnsi" w:eastAsia="Times New Roman" w:hAnsiTheme="majorHAnsi" w:cstheme="majorHAnsi"/>
                <w:b/>
                <w:bCs/>
                <w:color w:val="000000"/>
                <w:spacing w:val="1"/>
                <w:w w:val="102"/>
                <w:sz w:val="24"/>
                <w:szCs w:val="24"/>
              </w:rPr>
              <w:t>i</w:t>
            </w:r>
            <w:r w:rsidRPr="00323529">
              <w:rPr>
                <w:rFonts w:asciiTheme="majorHAnsi" w:eastAsia="Times New Roman" w:hAnsiTheme="majorHAnsi" w:cstheme="majorHAnsi"/>
                <w:b/>
                <w:bCs/>
                <w:color w:val="000000"/>
                <w:w w:val="102"/>
                <w:sz w:val="24"/>
                <w:szCs w:val="24"/>
              </w:rPr>
              <w:t>l.</w:t>
            </w:r>
          </w:p>
          <w:p w14:paraId="675649B9" w14:textId="77777777" w:rsidR="006540F8" w:rsidRPr="00323529"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p>
          <w:p w14:paraId="74572348" w14:textId="77777777" w:rsidR="006540F8" w:rsidRPr="00323529" w:rsidRDefault="006540F8" w:rsidP="0032352A">
            <w:pPr>
              <w:widowControl w:val="0"/>
              <w:spacing w:before="4" w:after="0" w:line="240" w:lineRule="auto"/>
              <w:ind w:left="105" w:right="-20"/>
              <w:rPr>
                <w:rFonts w:asciiTheme="majorHAnsi" w:eastAsia="Times New Roman" w:hAnsiTheme="majorHAnsi" w:cstheme="majorHAnsi"/>
                <w:sz w:val="24"/>
                <w:szCs w:val="24"/>
              </w:rPr>
            </w:pPr>
          </w:p>
        </w:tc>
      </w:tr>
      <w:tr w:rsidR="006540F8" w:rsidRPr="00BD74E4" w14:paraId="2FD9F5D8" w14:textId="77777777" w:rsidTr="006902D9">
        <w:trPr>
          <w:trHeight w:hRule="exact" w:val="408"/>
        </w:trPr>
        <w:tc>
          <w:tcPr>
            <w:tcW w:w="2970" w:type="dxa"/>
            <w:tcBorders>
              <w:top w:val="single" w:sz="5" w:space="0" w:color="000000"/>
              <w:left w:val="single" w:sz="5" w:space="0" w:color="000000"/>
              <w:bottom w:val="single" w:sz="5" w:space="0" w:color="000000"/>
              <w:right w:val="single" w:sz="5" w:space="0" w:color="000000"/>
            </w:tcBorders>
          </w:tcPr>
          <w:p w14:paraId="452D55E5"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pacing w:val="3"/>
                <w:sz w:val="24"/>
                <w:szCs w:val="24"/>
              </w:rPr>
            </w:pPr>
            <w:r w:rsidRPr="00BD74E4">
              <w:rPr>
                <w:rFonts w:asciiTheme="majorHAnsi" w:eastAsia="Times New Roman" w:hAnsiTheme="majorHAnsi" w:cstheme="majorHAnsi"/>
                <w:spacing w:val="3"/>
                <w:sz w:val="24"/>
                <w:szCs w:val="24"/>
              </w:rPr>
              <w:t>Type of Consultant</w:t>
            </w:r>
          </w:p>
        </w:tc>
        <w:tc>
          <w:tcPr>
            <w:tcW w:w="7380" w:type="dxa"/>
            <w:tcBorders>
              <w:top w:val="single" w:sz="5" w:space="0" w:color="000000"/>
              <w:left w:val="single" w:sz="5" w:space="0" w:color="000000"/>
              <w:bottom w:val="single" w:sz="5" w:space="0" w:color="000000"/>
              <w:right w:val="single" w:sz="5" w:space="0" w:color="000000"/>
            </w:tcBorders>
          </w:tcPr>
          <w:p w14:paraId="7745123F" w14:textId="4B8A96A2" w:rsidR="006540F8" w:rsidRPr="00BD74E4" w:rsidRDefault="006540F8" w:rsidP="0032352A">
            <w:pPr>
              <w:widowControl w:val="0"/>
              <w:spacing w:before="4" w:after="0" w:line="240" w:lineRule="auto"/>
              <w:ind w:right="-20"/>
              <w:rPr>
                <w:rFonts w:asciiTheme="majorHAnsi" w:eastAsia="Times New Roman" w:hAnsiTheme="majorHAnsi" w:cstheme="majorHAnsi"/>
                <w:bCs/>
                <w:spacing w:val="3"/>
                <w:sz w:val="24"/>
                <w:szCs w:val="24"/>
              </w:rPr>
            </w:pPr>
            <w:r w:rsidRPr="00BD74E4">
              <w:rPr>
                <w:rFonts w:asciiTheme="majorHAnsi" w:eastAsia="Times New Roman" w:hAnsiTheme="majorHAnsi" w:cstheme="majorHAnsi"/>
                <w:b/>
                <w:bCs/>
                <w:spacing w:val="3"/>
                <w:sz w:val="24"/>
                <w:szCs w:val="24"/>
              </w:rPr>
              <w:t xml:space="preserve"> </w:t>
            </w:r>
            <w:r w:rsidR="00E24D1F" w:rsidRPr="00BD74E4">
              <w:rPr>
                <w:rFonts w:asciiTheme="majorHAnsi" w:eastAsia="Times New Roman" w:hAnsiTheme="majorHAnsi" w:cstheme="majorHAnsi"/>
                <w:bCs/>
                <w:spacing w:val="3"/>
                <w:sz w:val="24"/>
                <w:szCs w:val="24"/>
              </w:rPr>
              <w:t>Consultancy Firm</w:t>
            </w:r>
          </w:p>
        </w:tc>
      </w:tr>
      <w:tr w:rsidR="006540F8" w:rsidRPr="00BD74E4" w14:paraId="20F696C0" w14:textId="77777777" w:rsidTr="006902D9">
        <w:trPr>
          <w:trHeight w:hRule="exact" w:val="471"/>
        </w:trPr>
        <w:tc>
          <w:tcPr>
            <w:tcW w:w="2970" w:type="dxa"/>
            <w:tcBorders>
              <w:top w:val="single" w:sz="5" w:space="0" w:color="000000"/>
              <w:left w:val="single" w:sz="5" w:space="0" w:color="000000"/>
              <w:bottom w:val="single" w:sz="5" w:space="0" w:color="000000"/>
              <w:right w:val="single" w:sz="5" w:space="0" w:color="000000"/>
            </w:tcBorders>
          </w:tcPr>
          <w:p w14:paraId="57B93C27" w14:textId="77777777" w:rsidR="006540F8" w:rsidRPr="00BD74E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BD74E4">
              <w:rPr>
                <w:rFonts w:asciiTheme="majorHAnsi" w:eastAsia="Times New Roman" w:hAnsiTheme="majorHAnsi" w:cstheme="majorHAnsi"/>
                <w:spacing w:val="3"/>
                <w:sz w:val="24"/>
                <w:szCs w:val="24"/>
              </w:rPr>
              <w:t>A</w:t>
            </w:r>
            <w:r w:rsidRPr="00BD74E4">
              <w:rPr>
                <w:rFonts w:asciiTheme="majorHAnsi" w:eastAsia="Times New Roman" w:hAnsiTheme="majorHAnsi" w:cstheme="majorHAnsi"/>
                <w:spacing w:val="2"/>
                <w:sz w:val="24"/>
                <w:szCs w:val="24"/>
              </w:rPr>
              <w:t>n</w:t>
            </w:r>
            <w:r w:rsidRPr="00BD74E4">
              <w:rPr>
                <w:rFonts w:asciiTheme="majorHAnsi" w:eastAsia="Times New Roman" w:hAnsiTheme="majorHAnsi" w:cstheme="majorHAnsi"/>
                <w:spacing w:val="1"/>
                <w:sz w:val="24"/>
                <w:szCs w:val="24"/>
              </w:rPr>
              <w:t>ti</w:t>
            </w:r>
            <w:r w:rsidRPr="00BD74E4">
              <w:rPr>
                <w:rFonts w:asciiTheme="majorHAnsi" w:eastAsia="Times New Roman" w:hAnsiTheme="majorHAnsi" w:cstheme="majorHAnsi"/>
                <w:spacing w:val="2"/>
                <w:sz w:val="24"/>
                <w:szCs w:val="24"/>
              </w:rPr>
              <w:t>c</w:t>
            </w:r>
            <w:r w:rsidRPr="00BD74E4">
              <w:rPr>
                <w:rFonts w:asciiTheme="majorHAnsi" w:eastAsia="Times New Roman" w:hAnsiTheme="majorHAnsi" w:cstheme="majorHAnsi"/>
                <w:spacing w:val="1"/>
                <w:sz w:val="24"/>
                <w:szCs w:val="24"/>
              </w:rPr>
              <w:t>i</w:t>
            </w:r>
            <w:r w:rsidRPr="00BD74E4">
              <w:rPr>
                <w:rFonts w:asciiTheme="majorHAnsi" w:eastAsia="Times New Roman" w:hAnsiTheme="majorHAnsi" w:cstheme="majorHAnsi"/>
                <w:spacing w:val="2"/>
                <w:sz w:val="24"/>
                <w:szCs w:val="24"/>
              </w:rPr>
              <w:t>pa</w:t>
            </w:r>
            <w:r w:rsidRPr="00BD74E4">
              <w:rPr>
                <w:rFonts w:asciiTheme="majorHAnsi" w:eastAsia="Times New Roman" w:hAnsiTheme="majorHAnsi" w:cstheme="majorHAnsi"/>
                <w:spacing w:val="1"/>
                <w:sz w:val="24"/>
                <w:szCs w:val="24"/>
              </w:rPr>
              <w:t>t</w:t>
            </w:r>
            <w:r w:rsidRPr="00BD74E4">
              <w:rPr>
                <w:rFonts w:asciiTheme="majorHAnsi" w:eastAsia="Times New Roman" w:hAnsiTheme="majorHAnsi" w:cstheme="majorHAnsi"/>
                <w:spacing w:val="2"/>
                <w:sz w:val="24"/>
                <w:szCs w:val="24"/>
              </w:rPr>
              <w:t>e</w:t>
            </w:r>
            <w:r w:rsidRPr="00BD74E4">
              <w:rPr>
                <w:rFonts w:asciiTheme="majorHAnsi" w:eastAsia="Times New Roman" w:hAnsiTheme="majorHAnsi" w:cstheme="majorHAnsi"/>
                <w:sz w:val="24"/>
                <w:szCs w:val="24"/>
              </w:rPr>
              <w:t>d</w:t>
            </w:r>
            <w:r w:rsidRPr="00BD74E4">
              <w:rPr>
                <w:rFonts w:asciiTheme="majorHAnsi" w:eastAsia="Times New Roman" w:hAnsiTheme="majorHAnsi" w:cstheme="majorHAnsi"/>
                <w:spacing w:val="25"/>
                <w:sz w:val="24"/>
                <w:szCs w:val="24"/>
              </w:rPr>
              <w:t xml:space="preserve"> </w:t>
            </w:r>
            <w:r w:rsidRPr="00BD74E4">
              <w:rPr>
                <w:rFonts w:asciiTheme="majorHAnsi" w:eastAsia="Times New Roman" w:hAnsiTheme="majorHAnsi" w:cstheme="majorHAnsi"/>
                <w:spacing w:val="3"/>
                <w:sz w:val="24"/>
                <w:szCs w:val="24"/>
              </w:rPr>
              <w:t>Aw</w:t>
            </w:r>
            <w:r w:rsidRPr="00BD74E4">
              <w:rPr>
                <w:rFonts w:asciiTheme="majorHAnsi" w:eastAsia="Times New Roman" w:hAnsiTheme="majorHAnsi" w:cstheme="majorHAnsi"/>
                <w:spacing w:val="2"/>
                <w:sz w:val="24"/>
                <w:szCs w:val="24"/>
              </w:rPr>
              <w:t>a</w:t>
            </w:r>
            <w:r w:rsidRPr="00BD74E4">
              <w:rPr>
                <w:rFonts w:asciiTheme="majorHAnsi" w:eastAsia="Times New Roman" w:hAnsiTheme="majorHAnsi" w:cstheme="majorHAnsi"/>
                <w:spacing w:val="1"/>
                <w:sz w:val="24"/>
                <w:szCs w:val="24"/>
              </w:rPr>
              <w:t>r</w:t>
            </w:r>
            <w:r w:rsidRPr="00BD74E4">
              <w:rPr>
                <w:rFonts w:asciiTheme="majorHAnsi" w:eastAsia="Times New Roman" w:hAnsiTheme="majorHAnsi" w:cstheme="majorHAnsi"/>
                <w:sz w:val="24"/>
                <w:szCs w:val="24"/>
              </w:rPr>
              <w:t>d</w:t>
            </w:r>
            <w:r w:rsidRPr="00BD74E4">
              <w:rPr>
                <w:rFonts w:asciiTheme="majorHAnsi" w:eastAsia="Times New Roman" w:hAnsiTheme="majorHAnsi" w:cstheme="majorHAnsi"/>
                <w:spacing w:val="16"/>
                <w:sz w:val="24"/>
                <w:szCs w:val="24"/>
              </w:rPr>
              <w:t xml:space="preserve"> </w:t>
            </w:r>
            <w:r w:rsidRPr="00BD74E4">
              <w:rPr>
                <w:rFonts w:asciiTheme="majorHAnsi" w:eastAsia="Times New Roman" w:hAnsiTheme="majorHAnsi" w:cstheme="majorHAnsi"/>
                <w:spacing w:val="3"/>
                <w:w w:val="102"/>
                <w:sz w:val="24"/>
                <w:szCs w:val="24"/>
              </w:rPr>
              <w:t>T</w:t>
            </w:r>
            <w:r w:rsidRPr="00BD74E4">
              <w:rPr>
                <w:rFonts w:asciiTheme="majorHAnsi" w:eastAsia="Times New Roman" w:hAnsiTheme="majorHAnsi" w:cstheme="majorHAnsi"/>
                <w:spacing w:val="2"/>
                <w:w w:val="102"/>
                <w:sz w:val="24"/>
                <w:szCs w:val="24"/>
              </w:rPr>
              <w:t>yp</w:t>
            </w:r>
            <w:r w:rsidRPr="00BD74E4">
              <w:rPr>
                <w:rFonts w:asciiTheme="majorHAnsi" w:eastAsia="Times New Roman" w:hAnsiTheme="majorHAnsi" w:cstheme="majorHAnsi"/>
                <w:w w:val="102"/>
                <w:sz w:val="24"/>
                <w:szCs w:val="24"/>
              </w:rPr>
              <w:t>e</w:t>
            </w:r>
          </w:p>
        </w:tc>
        <w:tc>
          <w:tcPr>
            <w:tcW w:w="7380" w:type="dxa"/>
            <w:tcBorders>
              <w:top w:val="single" w:sz="5" w:space="0" w:color="000000"/>
              <w:left w:val="single" w:sz="5" w:space="0" w:color="000000"/>
              <w:bottom w:val="single" w:sz="5" w:space="0" w:color="000000"/>
              <w:right w:val="single" w:sz="5" w:space="0" w:color="000000"/>
            </w:tcBorders>
            <w:shd w:val="clear" w:color="auto" w:fill="auto"/>
          </w:tcPr>
          <w:p w14:paraId="78459874" w14:textId="2FD3A108" w:rsidR="006540F8" w:rsidRPr="00BD74E4" w:rsidRDefault="006540F8" w:rsidP="0032352A">
            <w:pPr>
              <w:widowControl w:val="0"/>
              <w:spacing w:before="4" w:after="0" w:line="240" w:lineRule="auto"/>
              <w:ind w:right="-20"/>
              <w:rPr>
                <w:rFonts w:asciiTheme="majorHAnsi" w:eastAsia="Times New Roman" w:hAnsiTheme="majorHAnsi" w:cstheme="majorHAnsi"/>
                <w:sz w:val="24"/>
                <w:szCs w:val="24"/>
              </w:rPr>
            </w:pPr>
            <w:r w:rsidRPr="00BD74E4">
              <w:rPr>
                <w:rFonts w:asciiTheme="majorHAnsi" w:eastAsia="Times New Roman" w:hAnsiTheme="majorHAnsi" w:cstheme="majorHAnsi"/>
                <w:b/>
                <w:bCs/>
                <w:spacing w:val="3"/>
                <w:sz w:val="24"/>
                <w:szCs w:val="24"/>
              </w:rPr>
              <w:t xml:space="preserve"> </w:t>
            </w:r>
            <w:r w:rsidR="00B22F25" w:rsidRPr="00BD74E4">
              <w:rPr>
                <w:rFonts w:asciiTheme="majorHAnsi" w:eastAsia="Times New Roman" w:hAnsiTheme="majorHAnsi" w:cstheme="majorHAnsi"/>
                <w:b/>
                <w:bCs/>
                <w:spacing w:val="3"/>
                <w:sz w:val="24"/>
                <w:szCs w:val="24"/>
              </w:rPr>
              <w:t>Consultancy Agreement</w:t>
            </w:r>
          </w:p>
        </w:tc>
      </w:tr>
      <w:tr w:rsidR="004D2ACE" w:rsidRPr="00BD74E4" w14:paraId="1FFF1DE2" w14:textId="77777777" w:rsidTr="00E24D1F">
        <w:trPr>
          <w:trHeight w:hRule="exact" w:val="365"/>
        </w:trPr>
        <w:tc>
          <w:tcPr>
            <w:tcW w:w="2970" w:type="dxa"/>
            <w:tcBorders>
              <w:top w:val="single" w:sz="5" w:space="0" w:color="000000"/>
              <w:left w:val="single" w:sz="5" w:space="0" w:color="000000"/>
              <w:bottom w:val="single" w:sz="5" w:space="0" w:color="000000"/>
              <w:right w:val="single" w:sz="5" w:space="0" w:color="000000"/>
            </w:tcBorders>
          </w:tcPr>
          <w:p w14:paraId="7D481FC9" w14:textId="60E3701C" w:rsidR="004D2ACE" w:rsidRPr="00BD74E4" w:rsidRDefault="004D2ACE" w:rsidP="0032352A">
            <w:pPr>
              <w:widowControl w:val="0"/>
              <w:spacing w:before="4" w:after="0" w:line="240" w:lineRule="auto"/>
              <w:ind w:left="105" w:right="-20"/>
              <w:rPr>
                <w:rFonts w:asciiTheme="majorHAnsi" w:eastAsia="Times New Roman" w:hAnsiTheme="majorHAnsi" w:cstheme="majorHAnsi"/>
                <w:spacing w:val="3"/>
                <w:sz w:val="24"/>
                <w:szCs w:val="24"/>
              </w:rPr>
            </w:pPr>
            <w:r w:rsidRPr="00BD74E4">
              <w:rPr>
                <w:rFonts w:asciiTheme="majorHAnsi" w:eastAsia="Times New Roman" w:hAnsiTheme="majorHAnsi" w:cstheme="majorHAnsi"/>
                <w:spacing w:val="3"/>
                <w:sz w:val="24"/>
                <w:szCs w:val="24"/>
              </w:rPr>
              <w:t>Selection Method</w:t>
            </w:r>
          </w:p>
        </w:tc>
        <w:tc>
          <w:tcPr>
            <w:tcW w:w="7380" w:type="dxa"/>
            <w:tcBorders>
              <w:top w:val="single" w:sz="5" w:space="0" w:color="000000"/>
              <w:left w:val="single" w:sz="5" w:space="0" w:color="000000"/>
              <w:bottom w:val="single" w:sz="5" w:space="0" w:color="000000"/>
              <w:right w:val="single" w:sz="5" w:space="0" w:color="000000"/>
            </w:tcBorders>
            <w:shd w:val="clear" w:color="auto" w:fill="auto"/>
          </w:tcPr>
          <w:p w14:paraId="52F87075" w14:textId="2E3925AA" w:rsidR="004D2ACE" w:rsidRPr="00BD74E4" w:rsidRDefault="004D2ACE" w:rsidP="0032352A">
            <w:pPr>
              <w:widowControl w:val="0"/>
              <w:spacing w:before="4" w:after="0" w:line="240" w:lineRule="auto"/>
              <w:ind w:right="-20"/>
              <w:rPr>
                <w:rFonts w:asciiTheme="majorHAnsi" w:eastAsia="Times New Roman" w:hAnsiTheme="majorHAnsi" w:cstheme="majorHAnsi"/>
                <w:b/>
                <w:bCs/>
                <w:spacing w:val="3"/>
                <w:sz w:val="24"/>
                <w:szCs w:val="24"/>
              </w:rPr>
            </w:pPr>
            <w:r w:rsidRPr="00BD74E4">
              <w:rPr>
                <w:rFonts w:asciiTheme="majorHAnsi" w:eastAsia="Times New Roman" w:hAnsiTheme="majorHAnsi" w:cstheme="majorHAnsi"/>
                <w:b/>
                <w:bCs/>
                <w:spacing w:val="3"/>
                <w:sz w:val="24"/>
                <w:szCs w:val="24"/>
              </w:rPr>
              <w:t xml:space="preserve">Quality </w:t>
            </w:r>
            <w:r w:rsidR="00304B90" w:rsidRPr="00BD74E4">
              <w:rPr>
                <w:rFonts w:asciiTheme="majorHAnsi" w:eastAsia="Times New Roman" w:hAnsiTheme="majorHAnsi" w:cstheme="majorHAnsi"/>
                <w:b/>
                <w:bCs/>
                <w:spacing w:val="3"/>
                <w:sz w:val="24"/>
                <w:szCs w:val="24"/>
              </w:rPr>
              <w:t xml:space="preserve">and Cost </w:t>
            </w:r>
            <w:r w:rsidR="00E24D1F" w:rsidRPr="00BD74E4">
              <w:rPr>
                <w:rFonts w:asciiTheme="majorHAnsi" w:eastAsia="Times New Roman" w:hAnsiTheme="majorHAnsi" w:cstheme="majorHAnsi"/>
                <w:b/>
                <w:bCs/>
                <w:spacing w:val="3"/>
                <w:sz w:val="24"/>
                <w:szCs w:val="24"/>
              </w:rPr>
              <w:t>Based Selection (Q</w:t>
            </w:r>
            <w:r w:rsidR="00304B90" w:rsidRPr="00BD74E4">
              <w:rPr>
                <w:rFonts w:asciiTheme="majorHAnsi" w:eastAsia="Times New Roman" w:hAnsiTheme="majorHAnsi" w:cstheme="majorHAnsi"/>
                <w:b/>
                <w:bCs/>
                <w:spacing w:val="3"/>
                <w:sz w:val="24"/>
                <w:szCs w:val="24"/>
              </w:rPr>
              <w:t>C</w:t>
            </w:r>
            <w:r w:rsidR="00E24D1F" w:rsidRPr="00BD74E4">
              <w:rPr>
                <w:rFonts w:asciiTheme="majorHAnsi" w:eastAsia="Times New Roman" w:hAnsiTheme="majorHAnsi" w:cstheme="majorHAnsi"/>
                <w:b/>
                <w:bCs/>
                <w:spacing w:val="3"/>
                <w:sz w:val="24"/>
                <w:szCs w:val="24"/>
              </w:rPr>
              <w:t>BS)</w:t>
            </w:r>
          </w:p>
        </w:tc>
      </w:tr>
      <w:tr w:rsidR="006540F8" w:rsidRPr="00BD74E4" w14:paraId="0951E6C2" w14:textId="77777777" w:rsidTr="002C612F">
        <w:trPr>
          <w:trHeight w:hRule="exact" w:val="8283"/>
        </w:trPr>
        <w:tc>
          <w:tcPr>
            <w:tcW w:w="2970" w:type="dxa"/>
            <w:tcBorders>
              <w:top w:val="single" w:sz="5" w:space="0" w:color="000000"/>
              <w:left w:val="single" w:sz="5" w:space="0" w:color="000000"/>
              <w:bottom w:val="single" w:sz="5" w:space="0" w:color="000000"/>
              <w:right w:val="single" w:sz="5" w:space="0" w:color="000000"/>
            </w:tcBorders>
          </w:tcPr>
          <w:p w14:paraId="2F01F9ED" w14:textId="77777777" w:rsidR="006540F8" w:rsidRPr="00BD74E4" w:rsidRDefault="006540F8" w:rsidP="0032352A">
            <w:pPr>
              <w:widowControl w:val="0"/>
              <w:spacing w:before="9" w:after="0" w:line="240" w:lineRule="auto"/>
              <w:ind w:left="160" w:right="-20"/>
              <w:rPr>
                <w:rFonts w:asciiTheme="majorHAnsi" w:eastAsia="Times New Roman" w:hAnsiTheme="majorHAnsi" w:cstheme="majorHAnsi"/>
                <w:sz w:val="24"/>
                <w:szCs w:val="24"/>
              </w:rPr>
            </w:pPr>
            <w:r w:rsidRPr="00BD74E4">
              <w:rPr>
                <w:rFonts w:asciiTheme="majorHAnsi" w:eastAsia="Times New Roman" w:hAnsiTheme="majorHAnsi" w:cstheme="majorHAnsi"/>
                <w:spacing w:val="2"/>
                <w:sz w:val="24"/>
                <w:szCs w:val="24"/>
              </w:rPr>
              <w:lastRenderedPageBreak/>
              <w:t>Submission and Eva</w:t>
            </w:r>
            <w:r w:rsidRPr="00BD74E4">
              <w:rPr>
                <w:rFonts w:asciiTheme="majorHAnsi" w:eastAsia="Times New Roman" w:hAnsiTheme="majorHAnsi" w:cstheme="majorHAnsi"/>
                <w:spacing w:val="1"/>
                <w:sz w:val="24"/>
                <w:szCs w:val="24"/>
              </w:rPr>
              <w:t>l</w:t>
            </w:r>
            <w:r w:rsidRPr="00BD74E4">
              <w:rPr>
                <w:rFonts w:asciiTheme="majorHAnsi" w:eastAsia="Times New Roman" w:hAnsiTheme="majorHAnsi" w:cstheme="majorHAnsi"/>
                <w:spacing w:val="2"/>
                <w:sz w:val="24"/>
                <w:szCs w:val="24"/>
              </w:rPr>
              <w:t>ua</w:t>
            </w:r>
            <w:r w:rsidRPr="00BD74E4">
              <w:rPr>
                <w:rFonts w:asciiTheme="majorHAnsi" w:eastAsia="Times New Roman" w:hAnsiTheme="majorHAnsi" w:cstheme="majorHAnsi"/>
                <w:spacing w:val="1"/>
                <w:sz w:val="24"/>
                <w:szCs w:val="24"/>
              </w:rPr>
              <w:t>ti</w:t>
            </w:r>
            <w:r w:rsidRPr="00BD74E4">
              <w:rPr>
                <w:rFonts w:asciiTheme="majorHAnsi" w:eastAsia="Times New Roman" w:hAnsiTheme="majorHAnsi" w:cstheme="majorHAnsi"/>
                <w:spacing w:val="2"/>
                <w:sz w:val="24"/>
                <w:szCs w:val="24"/>
              </w:rPr>
              <w:t>o</w:t>
            </w:r>
            <w:r w:rsidRPr="00BD74E4">
              <w:rPr>
                <w:rFonts w:asciiTheme="majorHAnsi" w:eastAsia="Times New Roman" w:hAnsiTheme="majorHAnsi" w:cstheme="majorHAnsi"/>
                <w:sz w:val="24"/>
                <w:szCs w:val="24"/>
              </w:rPr>
              <w:t>n</w:t>
            </w:r>
            <w:r w:rsidRPr="00BD74E4">
              <w:rPr>
                <w:rFonts w:asciiTheme="majorHAnsi" w:eastAsia="Times New Roman" w:hAnsiTheme="majorHAnsi" w:cstheme="majorHAnsi"/>
                <w:spacing w:val="22"/>
                <w:sz w:val="24"/>
                <w:szCs w:val="24"/>
              </w:rPr>
              <w:t xml:space="preserve"> </w:t>
            </w:r>
            <w:r w:rsidRPr="00BD74E4">
              <w:rPr>
                <w:rFonts w:asciiTheme="majorHAnsi" w:eastAsia="Times New Roman" w:hAnsiTheme="majorHAnsi" w:cstheme="majorHAnsi"/>
                <w:spacing w:val="3"/>
                <w:w w:val="102"/>
                <w:sz w:val="24"/>
                <w:szCs w:val="24"/>
              </w:rPr>
              <w:t>C</w:t>
            </w:r>
            <w:r w:rsidRPr="00BD74E4">
              <w:rPr>
                <w:rFonts w:asciiTheme="majorHAnsi" w:eastAsia="Times New Roman" w:hAnsiTheme="majorHAnsi" w:cstheme="majorHAnsi"/>
                <w:spacing w:val="1"/>
                <w:w w:val="102"/>
                <w:sz w:val="24"/>
                <w:szCs w:val="24"/>
              </w:rPr>
              <w:t>rit</w:t>
            </w:r>
            <w:r w:rsidRPr="00BD74E4">
              <w:rPr>
                <w:rFonts w:asciiTheme="majorHAnsi" w:eastAsia="Times New Roman" w:hAnsiTheme="majorHAnsi" w:cstheme="majorHAnsi"/>
                <w:spacing w:val="2"/>
                <w:w w:val="102"/>
                <w:sz w:val="24"/>
                <w:szCs w:val="24"/>
              </w:rPr>
              <w:t>e</w:t>
            </w:r>
            <w:r w:rsidRPr="00BD74E4">
              <w:rPr>
                <w:rFonts w:asciiTheme="majorHAnsi" w:eastAsia="Times New Roman" w:hAnsiTheme="majorHAnsi" w:cstheme="majorHAnsi"/>
                <w:spacing w:val="1"/>
                <w:w w:val="102"/>
                <w:sz w:val="24"/>
                <w:szCs w:val="24"/>
              </w:rPr>
              <w:t>ri</w:t>
            </w:r>
            <w:r w:rsidRPr="00BD74E4">
              <w:rPr>
                <w:rFonts w:asciiTheme="majorHAnsi" w:eastAsia="Times New Roman" w:hAnsiTheme="majorHAnsi" w:cstheme="majorHAnsi"/>
                <w:w w:val="102"/>
                <w:sz w:val="24"/>
                <w:szCs w:val="24"/>
              </w:rPr>
              <w:t>a</w:t>
            </w:r>
          </w:p>
        </w:tc>
        <w:tc>
          <w:tcPr>
            <w:tcW w:w="7380" w:type="dxa"/>
            <w:tcBorders>
              <w:top w:val="single" w:sz="5" w:space="0" w:color="000000"/>
              <w:left w:val="single" w:sz="5" w:space="0" w:color="000000"/>
              <w:bottom w:val="single" w:sz="5" w:space="0" w:color="000000"/>
              <w:right w:val="single" w:sz="5" w:space="0" w:color="000000"/>
            </w:tcBorders>
          </w:tcPr>
          <w:p w14:paraId="4230CE0B" w14:textId="77777777" w:rsidR="0032352A" w:rsidRPr="00BD74E4" w:rsidRDefault="006540F8" w:rsidP="0032352A">
            <w:pPr>
              <w:jc w:val="both"/>
              <w:rPr>
                <w:rFonts w:asciiTheme="majorHAnsi" w:eastAsia="Calibri" w:hAnsiTheme="majorHAnsi" w:cstheme="majorHAnsi"/>
                <w:b/>
                <w:bCs/>
                <w:noProof/>
                <w:sz w:val="24"/>
                <w:szCs w:val="24"/>
              </w:rPr>
            </w:pPr>
            <w:r w:rsidRPr="00BD74E4">
              <w:rPr>
                <w:rFonts w:asciiTheme="majorHAnsi" w:eastAsia="Times New Roman" w:hAnsiTheme="majorHAnsi" w:cstheme="majorHAnsi"/>
                <w:b/>
                <w:bCs/>
                <w:spacing w:val="4"/>
                <w:sz w:val="24"/>
                <w:szCs w:val="24"/>
              </w:rPr>
              <w:t xml:space="preserve"> </w:t>
            </w:r>
            <w:r w:rsidR="0032352A" w:rsidRPr="00BD74E4">
              <w:rPr>
                <w:rFonts w:asciiTheme="majorHAnsi" w:eastAsia="Calibri" w:hAnsiTheme="majorHAnsi" w:cstheme="majorHAnsi"/>
                <w:b/>
                <w:bCs/>
                <w:noProof/>
                <w:sz w:val="24"/>
                <w:szCs w:val="24"/>
              </w:rPr>
              <w:t xml:space="preserve">Mandatory Eligibility Requirements: </w:t>
            </w:r>
          </w:p>
          <w:p w14:paraId="655D5097" w14:textId="77777777" w:rsidR="0032352A" w:rsidRPr="00BD74E4" w:rsidRDefault="0032352A" w:rsidP="0032352A">
            <w:pPr>
              <w:pStyle w:val="ListParagraph"/>
              <w:numPr>
                <w:ilvl w:val="0"/>
                <w:numId w:val="1"/>
              </w:numPr>
              <w:rPr>
                <w:rFonts w:asciiTheme="majorHAnsi" w:hAnsiTheme="majorHAnsi" w:cstheme="majorHAnsi"/>
                <w:sz w:val="24"/>
                <w:szCs w:val="24"/>
              </w:rPr>
            </w:pPr>
            <w:r w:rsidRPr="00BD74E4">
              <w:rPr>
                <w:rFonts w:asciiTheme="majorHAnsi" w:hAnsiTheme="majorHAnsi" w:cstheme="majorHAnsi"/>
                <w:sz w:val="24"/>
                <w:szCs w:val="24"/>
              </w:rPr>
              <w:t>Company profile.</w:t>
            </w:r>
          </w:p>
          <w:p w14:paraId="47E98D77" w14:textId="77777777" w:rsidR="0032352A" w:rsidRPr="00BD74E4" w:rsidRDefault="0032352A" w:rsidP="0032352A">
            <w:pPr>
              <w:pStyle w:val="ListParagraph"/>
              <w:numPr>
                <w:ilvl w:val="0"/>
                <w:numId w:val="1"/>
              </w:numPr>
              <w:rPr>
                <w:rFonts w:asciiTheme="majorHAnsi" w:hAnsiTheme="majorHAnsi" w:cstheme="majorHAnsi"/>
                <w:sz w:val="24"/>
                <w:szCs w:val="24"/>
              </w:rPr>
            </w:pPr>
            <w:r w:rsidRPr="00BD74E4">
              <w:rPr>
                <w:rFonts w:asciiTheme="majorHAnsi" w:hAnsiTheme="majorHAnsi" w:cstheme="majorHAnsi"/>
                <w:sz w:val="24"/>
                <w:szCs w:val="24"/>
              </w:rPr>
              <w:t>Trading license or Certificate of incorporation or Certificate of         Registration</w:t>
            </w:r>
          </w:p>
          <w:p w14:paraId="65E4FB8D" w14:textId="28A2A622" w:rsidR="0032352A" w:rsidRPr="00BD74E4" w:rsidRDefault="0032352A" w:rsidP="0032352A">
            <w:pPr>
              <w:pStyle w:val="ListParagraph"/>
              <w:numPr>
                <w:ilvl w:val="0"/>
                <w:numId w:val="1"/>
              </w:numPr>
              <w:rPr>
                <w:rFonts w:asciiTheme="majorHAnsi" w:hAnsiTheme="majorHAnsi" w:cstheme="majorHAnsi"/>
                <w:sz w:val="24"/>
                <w:szCs w:val="24"/>
              </w:rPr>
            </w:pPr>
            <w:r w:rsidRPr="00BD74E4">
              <w:rPr>
                <w:rFonts w:asciiTheme="majorHAnsi" w:hAnsiTheme="majorHAnsi" w:cstheme="majorHAnsi"/>
                <w:sz w:val="24"/>
                <w:szCs w:val="24"/>
              </w:rPr>
              <w:t xml:space="preserve">Tax clearance certificate (Applicable to firms originating from Kenya, Rwanda, Ghana, </w:t>
            </w:r>
            <w:proofErr w:type="gramStart"/>
            <w:r w:rsidRPr="00BD74E4">
              <w:rPr>
                <w:rFonts w:asciiTheme="majorHAnsi" w:hAnsiTheme="majorHAnsi" w:cstheme="majorHAnsi"/>
                <w:sz w:val="24"/>
                <w:szCs w:val="24"/>
              </w:rPr>
              <w:t>Tanzania</w:t>
            </w:r>
            <w:proofErr w:type="gramEnd"/>
            <w:r w:rsidRPr="00BD74E4">
              <w:rPr>
                <w:rFonts w:asciiTheme="majorHAnsi" w:hAnsiTheme="majorHAnsi" w:cstheme="majorHAnsi"/>
                <w:sz w:val="24"/>
                <w:szCs w:val="24"/>
              </w:rPr>
              <w:t xml:space="preserve"> and Mozambique).</w:t>
            </w:r>
          </w:p>
          <w:p w14:paraId="02CC2E23" w14:textId="1FE2C784" w:rsidR="00257F50" w:rsidRPr="00BD74E4" w:rsidRDefault="00257F50" w:rsidP="0032352A">
            <w:pPr>
              <w:pStyle w:val="ListParagraph"/>
              <w:numPr>
                <w:ilvl w:val="0"/>
                <w:numId w:val="1"/>
              </w:numPr>
              <w:rPr>
                <w:rFonts w:asciiTheme="majorHAnsi" w:hAnsiTheme="majorHAnsi" w:cstheme="majorHAnsi"/>
                <w:sz w:val="24"/>
                <w:szCs w:val="24"/>
              </w:rPr>
            </w:pPr>
            <w:r w:rsidRPr="00BD74E4">
              <w:rPr>
                <w:rFonts w:asciiTheme="majorHAnsi" w:hAnsiTheme="majorHAnsi" w:cstheme="majorHAnsi"/>
                <w:sz w:val="24"/>
                <w:szCs w:val="24"/>
              </w:rPr>
              <w:t>List of similar assignments and client contacts</w:t>
            </w:r>
          </w:p>
          <w:p w14:paraId="54D59894" w14:textId="77777777" w:rsidR="0032352A" w:rsidRPr="00BD74E4" w:rsidRDefault="0032352A" w:rsidP="0032352A">
            <w:pPr>
              <w:pStyle w:val="ListParagraph"/>
              <w:numPr>
                <w:ilvl w:val="0"/>
                <w:numId w:val="1"/>
              </w:numPr>
              <w:rPr>
                <w:rFonts w:asciiTheme="majorHAnsi" w:hAnsiTheme="majorHAnsi" w:cstheme="majorHAnsi"/>
                <w:sz w:val="24"/>
                <w:szCs w:val="24"/>
              </w:rPr>
            </w:pPr>
            <w:r w:rsidRPr="00BD74E4">
              <w:rPr>
                <w:rFonts w:asciiTheme="majorHAnsi" w:hAnsiTheme="majorHAnsi" w:cstheme="majorHAnsi"/>
                <w:sz w:val="24"/>
                <w:szCs w:val="24"/>
              </w:rPr>
              <w:t>CVs of key personnel.</w:t>
            </w:r>
          </w:p>
          <w:p w14:paraId="602FBF55" w14:textId="77777777" w:rsidR="0032352A" w:rsidRPr="00BD74E4" w:rsidRDefault="0032352A" w:rsidP="0032352A">
            <w:pPr>
              <w:jc w:val="both"/>
              <w:rPr>
                <w:rFonts w:asciiTheme="majorHAnsi" w:eastAsia="Times New Roman" w:hAnsiTheme="majorHAnsi" w:cstheme="majorHAnsi"/>
                <w:b/>
                <w:bCs/>
                <w:noProof/>
                <w:sz w:val="24"/>
                <w:szCs w:val="24"/>
              </w:rPr>
            </w:pPr>
            <w:r w:rsidRPr="00BD74E4">
              <w:rPr>
                <w:rFonts w:asciiTheme="majorHAnsi" w:eastAsia="Times New Roman" w:hAnsiTheme="majorHAnsi" w:cstheme="majorHAnsi"/>
                <w:b/>
                <w:bCs/>
                <w:noProof/>
                <w:sz w:val="24"/>
                <w:szCs w:val="24"/>
              </w:rPr>
              <w:t xml:space="preserve">Evaluation Criteria </w:t>
            </w:r>
          </w:p>
          <w:p w14:paraId="22CBF958" w14:textId="7EB46EE7" w:rsidR="0032352A" w:rsidRPr="00BD74E4" w:rsidRDefault="0032352A" w:rsidP="0032352A">
            <w:pPr>
              <w:pStyle w:val="ListParagraph"/>
              <w:numPr>
                <w:ilvl w:val="0"/>
                <w:numId w:val="3"/>
              </w:numPr>
              <w:rPr>
                <w:rFonts w:asciiTheme="majorHAnsi" w:hAnsiTheme="majorHAnsi" w:cstheme="majorHAnsi"/>
                <w:sz w:val="24"/>
                <w:szCs w:val="24"/>
              </w:rPr>
            </w:pPr>
            <w:r w:rsidRPr="00BD74E4">
              <w:rPr>
                <w:rFonts w:asciiTheme="majorHAnsi" w:hAnsiTheme="majorHAnsi" w:cstheme="majorHAnsi"/>
                <w:sz w:val="24"/>
                <w:szCs w:val="24"/>
              </w:rPr>
              <w:t>Organizational Capacity................................</w:t>
            </w:r>
            <w:r w:rsidR="006D7F8A" w:rsidRPr="00BD74E4">
              <w:rPr>
                <w:rFonts w:asciiTheme="majorHAnsi" w:hAnsiTheme="majorHAnsi" w:cstheme="majorHAnsi"/>
                <w:sz w:val="24"/>
                <w:szCs w:val="24"/>
              </w:rPr>
              <w:t>....................</w:t>
            </w:r>
            <w:r w:rsidR="007D491A">
              <w:rPr>
                <w:rFonts w:asciiTheme="majorHAnsi" w:hAnsiTheme="majorHAnsi" w:cstheme="majorHAnsi"/>
                <w:sz w:val="24"/>
                <w:szCs w:val="24"/>
              </w:rPr>
              <w:t>1</w:t>
            </w:r>
            <w:r w:rsidRPr="00BD74E4">
              <w:rPr>
                <w:rFonts w:asciiTheme="majorHAnsi" w:hAnsiTheme="majorHAnsi" w:cstheme="majorHAnsi"/>
                <w:sz w:val="24"/>
                <w:szCs w:val="24"/>
              </w:rPr>
              <w:t>0%</w:t>
            </w:r>
          </w:p>
          <w:p w14:paraId="06297A2B" w14:textId="6B0F8F53" w:rsidR="0032352A" w:rsidRPr="00BD74E4" w:rsidRDefault="0032352A" w:rsidP="0032352A">
            <w:pPr>
              <w:pStyle w:val="ListParagraph"/>
              <w:numPr>
                <w:ilvl w:val="0"/>
                <w:numId w:val="3"/>
              </w:numPr>
              <w:rPr>
                <w:rFonts w:asciiTheme="majorHAnsi" w:hAnsiTheme="majorHAnsi" w:cstheme="majorHAnsi"/>
                <w:sz w:val="24"/>
                <w:szCs w:val="24"/>
              </w:rPr>
            </w:pPr>
            <w:r w:rsidRPr="00BD74E4">
              <w:rPr>
                <w:rFonts w:asciiTheme="majorHAnsi" w:hAnsiTheme="majorHAnsi" w:cstheme="majorHAnsi"/>
                <w:sz w:val="24"/>
                <w:szCs w:val="24"/>
              </w:rPr>
              <w:t xml:space="preserve">Experience </w:t>
            </w:r>
            <w:r w:rsidR="00CA3C55" w:rsidRPr="00BD74E4">
              <w:rPr>
                <w:rFonts w:asciiTheme="majorHAnsi" w:hAnsiTheme="majorHAnsi" w:cstheme="majorHAnsi"/>
                <w:sz w:val="24"/>
                <w:szCs w:val="24"/>
              </w:rPr>
              <w:t>in similar</w:t>
            </w:r>
            <w:r w:rsidR="00846837">
              <w:rPr>
                <w:rFonts w:asciiTheme="majorHAnsi" w:hAnsiTheme="majorHAnsi" w:cstheme="majorHAnsi"/>
                <w:sz w:val="24"/>
                <w:szCs w:val="24"/>
              </w:rPr>
              <w:t xml:space="preserve"> </w:t>
            </w:r>
            <w:r w:rsidR="00CA3C55" w:rsidRPr="00BD74E4">
              <w:rPr>
                <w:rFonts w:asciiTheme="majorHAnsi" w:hAnsiTheme="majorHAnsi" w:cstheme="majorHAnsi"/>
                <w:sz w:val="24"/>
                <w:szCs w:val="24"/>
              </w:rPr>
              <w:t>assignments</w:t>
            </w:r>
            <w:r w:rsidRPr="00BD74E4">
              <w:rPr>
                <w:rFonts w:asciiTheme="majorHAnsi" w:hAnsiTheme="majorHAnsi" w:cstheme="majorHAnsi"/>
                <w:sz w:val="24"/>
                <w:szCs w:val="24"/>
              </w:rPr>
              <w:t>……</w:t>
            </w:r>
            <w:r w:rsidR="006D7F8A" w:rsidRPr="00BD74E4">
              <w:rPr>
                <w:rFonts w:asciiTheme="majorHAnsi" w:hAnsiTheme="majorHAnsi" w:cstheme="majorHAnsi"/>
                <w:sz w:val="24"/>
                <w:szCs w:val="24"/>
              </w:rPr>
              <w:t>………</w:t>
            </w:r>
            <w:r w:rsidR="00F217D3" w:rsidRPr="00BD74E4">
              <w:rPr>
                <w:rFonts w:asciiTheme="majorHAnsi" w:hAnsiTheme="majorHAnsi" w:cstheme="majorHAnsi"/>
                <w:sz w:val="24"/>
                <w:szCs w:val="24"/>
              </w:rPr>
              <w:t>……</w:t>
            </w:r>
            <w:r w:rsidR="008456C3" w:rsidRPr="00BD74E4">
              <w:rPr>
                <w:rFonts w:asciiTheme="majorHAnsi" w:hAnsiTheme="majorHAnsi" w:cstheme="majorHAnsi"/>
                <w:sz w:val="24"/>
                <w:szCs w:val="24"/>
              </w:rPr>
              <w:t>.</w:t>
            </w:r>
            <w:r w:rsidR="00257F50" w:rsidRPr="00BD74E4">
              <w:rPr>
                <w:rFonts w:asciiTheme="majorHAnsi" w:hAnsiTheme="majorHAnsi" w:cstheme="majorHAnsi"/>
                <w:sz w:val="24"/>
                <w:szCs w:val="24"/>
              </w:rPr>
              <w:t>…</w:t>
            </w:r>
            <w:r w:rsidR="004F677A" w:rsidRPr="00BD74E4">
              <w:rPr>
                <w:rFonts w:asciiTheme="majorHAnsi" w:hAnsiTheme="majorHAnsi" w:cstheme="majorHAnsi"/>
                <w:sz w:val="24"/>
                <w:szCs w:val="24"/>
              </w:rPr>
              <w:t>….</w:t>
            </w:r>
            <w:r w:rsidR="00257F50" w:rsidRPr="00BD74E4">
              <w:rPr>
                <w:rFonts w:asciiTheme="majorHAnsi" w:hAnsiTheme="majorHAnsi" w:cstheme="majorHAnsi"/>
                <w:sz w:val="24"/>
                <w:szCs w:val="24"/>
              </w:rPr>
              <w:t>…</w:t>
            </w:r>
            <w:r w:rsidR="00650CD3" w:rsidRPr="00BD74E4">
              <w:rPr>
                <w:rFonts w:asciiTheme="majorHAnsi" w:hAnsiTheme="majorHAnsi" w:cstheme="majorHAnsi"/>
                <w:sz w:val="24"/>
                <w:szCs w:val="24"/>
              </w:rPr>
              <w:t>…...</w:t>
            </w:r>
            <w:r w:rsidR="007D491A">
              <w:rPr>
                <w:rFonts w:asciiTheme="majorHAnsi" w:hAnsiTheme="majorHAnsi" w:cstheme="majorHAnsi"/>
                <w:sz w:val="24"/>
                <w:szCs w:val="24"/>
              </w:rPr>
              <w:t>30</w:t>
            </w:r>
            <w:r w:rsidRPr="00BD74E4">
              <w:rPr>
                <w:rFonts w:asciiTheme="majorHAnsi" w:hAnsiTheme="majorHAnsi" w:cstheme="majorHAnsi"/>
                <w:sz w:val="24"/>
                <w:szCs w:val="24"/>
              </w:rPr>
              <w:t>%</w:t>
            </w:r>
          </w:p>
          <w:p w14:paraId="004064E5" w14:textId="4EFA4349" w:rsidR="0032352A" w:rsidRPr="00BD74E4" w:rsidRDefault="0032352A" w:rsidP="0032352A">
            <w:pPr>
              <w:pStyle w:val="ListParagraph"/>
              <w:numPr>
                <w:ilvl w:val="0"/>
                <w:numId w:val="3"/>
              </w:numPr>
              <w:rPr>
                <w:rFonts w:asciiTheme="majorHAnsi" w:hAnsiTheme="majorHAnsi" w:cstheme="majorHAnsi"/>
                <w:sz w:val="24"/>
                <w:szCs w:val="24"/>
              </w:rPr>
            </w:pPr>
            <w:r w:rsidRPr="00BD74E4">
              <w:rPr>
                <w:rFonts w:asciiTheme="majorHAnsi" w:hAnsiTheme="majorHAnsi" w:cstheme="majorHAnsi"/>
                <w:sz w:val="24"/>
                <w:szCs w:val="24"/>
              </w:rPr>
              <w:t>Proposed approach, methodology and workpla</w:t>
            </w:r>
            <w:r w:rsidR="00E67904">
              <w:rPr>
                <w:rFonts w:asciiTheme="majorHAnsi" w:hAnsiTheme="majorHAnsi" w:cstheme="majorHAnsi"/>
                <w:sz w:val="24"/>
                <w:szCs w:val="24"/>
              </w:rPr>
              <w:t>n</w:t>
            </w:r>
            <w:r w:rsidR="00F217D3" w:rsidRPr="00BD74E4">
              <w:rPr>
                <w:rFonts w:asciiTheme="majorHAnsi" w:hAnsiTheme="majorHAnsi" w:cstheme="majorHAnsi"/>
                <w:sz w:val="24"/>
                <w:szCs w:val="24"/>
              </w:rPr>
              <w:t>............</w:t>
            </w:r>
            <w:r w:rsidR="007D491A">
              <w:rPr>
                <w:rFonts w:asciiTheme="majorHAnsi" w:hAnsiTheme="majorHAnsi" w:cstheme="majorHAnsi"/>
                <w:sz w:val="24"/>
                <w:szCs w:val="24"/>
              </w:rPr>
              <w:t>30</w:t>
            </w:r>
            <w:r w:rsidRPr="00BD74E4">
              <w:rPr>
                <w:rFonts w:asciiTheme="majorHAnsi" w:hAnsiTheme="majorHAnsi" w:cstheme="majorHAnsi"/>
                <w:sz w:val="24"/>
                <w:szCs w:val="24"/>
              </w:rPr>
              <w:t>%</w:t>
            </w:r>
          </w:p>
          <w:p w14:paraId="416B4B2E" w14:textId="4CA767BF" w:rsidR="0032352A" w:rsidRPr="00BD74E4" w:rsidRDefault="0032352A" w:rsidP="0032352A">
            <w:pPr>
              <w:pStyle w:val="ListParagraph"/>
              <w:numPr>
                <w:ilvl w:val="0"/>
                <w:numId w:val="3"/>
              </w:numPr>
              <w:rPr>
                <w:rFonts w:asciiTheme="majorHAnsi" w:hAnsiTheme="majorHAnsi" w:cstheme="majorHAnsi"/>
                <w:sz w:val="24"/>
                <w:szCs w:val="24"/>
              </w:rPr>
            </w:pPr>
            <w:r w:rsidRPr="00BD74E4">
              <w:rPr>
                <w:rFonts w:asciiTheme="majorHAnsi" w:hAnsiTheme="majorHAnsi" w:cstheme="majorHAnsi"/>
                <w:sz w:val="24"/>
                <w:szCs w:val="24"/>
              </w:rPr>
              <w:t xml:space="preserve">Experience and qualifications of key personnel </w:t>
            </w:r>
            <w:r w:rsidR="00F217D3" w:rsidRPr="00BD74E4">
              <w:rPr>
                <w:rFonts w:asciiTheme="majorHAnsi" w:hAnsiTheme="majorHAnsi" w:cstheme="majorHAnsi"/>
                <w:sz w:val="24"/>
                <w:szCs w:val="24"/>
              </w:rPr>
              <w:t>..............</w:t>
            </w:r>
            <w:r w:rsidR="00DD6F0F" w:rsidRPr="00BD74E4">
              <w:rPr>
                <w:rFonts w:asciiTheme="majorHAnsi" w:hAnsiTheme="majorHAnsi" w:cstheme="majorHAnsi"/>
                <w:sz w:val="24"/>
                <w:szCs w:val="24"/>
              </w:rPr>
              <w:t>3</w:t>
            </w:r>
            <w:r w:rsidRPr="00BD74E4">
              <w:rPr>
                <w:rFonts w:asciiTheme="majorHAnsi" w:hAnsiTheme="majorHAnsi" w:cstheme="majorHAnsi"/>
                <w:sz w:val="24"/>
                <w:szCs w:val="24"/>
              </w:rPr>
              <w:t>0%</w:t>
            </w:r>
          </w:p>
          <w:p w14:paraId="4C300113" w14:textId="4FEF0F9B" w:rsidR="0032352A" w:rsidRPr="00BD74E4" w:rsidRDefault="0032352A" w:rsidP="0032352A">
            <w:pPr>
              <w:rPr>
                <w:rFonts w:asciiTheme="majorHAnsi" w:hAnsiTheme="majorHAnsi" w:cstheme="majorHAnsi"/>
                <w:b/>
                <w:bCs/>
                <w:sz w:val="24"/>
                <w:szCs w:val="24"/>
              </w:rPr>
            </w:pPr>
            <w:r w:rsidRPr="00BD74E4">
              <w:rPr>
                <w:rFonts w:asciiTheme="majorHAnsi" w:hAnsiTheme="majorHAnsi" w:cstheme="majorHAnsi"/>
                <w:b/>
                <w:bCs/>
                <w:sz w:val="24"/>
                <w:szCs w:val="24"/>
              </w:rPr>
              <w:t xml:space="preserve">             Total: …............................................</w:t>
            </w:r>
            <w:r w:rsidR="00B22F25" w:rsidRPr="00BD74E4">
              <w:rPr>
                <w:rFonts w:asciiTheme="majorHAnsi" w:hAnsiTheme="majorHAnsi" w:cstheme="majorHAnsi"/>
                <w:b/>
                <w:bCs/>
                <w:sz w:val="24"/>
                <w:szCs w:val="24"/>
              </w:rPr>
              <w:t>............</w:t>
            </w:r>
            <w:r w:rsidR="008456C3" w:rsidRPr="00BD74E4">
              <w:rPr>
                <w:rFonts w:asciiTheme="majorHAnsi" w:hAnsiTheme="majorHAnsi" w:cstheme="majorHAnsi"/>
                <w:b/>
                <w:bCs/>
                <w:sz w:val="24"/>
                <w:szCs w:val="24"/>
              </w:rPr>
              <w:t>...</w:t>
            </w:r>
            <w:r w:rsidR="004F677A" w:rsidRPr="00BD74E4">
              <w:rPr>
                <w:rFonts w:asciiTheme="majorHAnsi" w:hAnsiTheme="majorHAnsi" w:cstheme="majorHAnsi"/>
                <w:b/>
                <w:bCs/>
                <w:sz w:val="24"/>
                <w:szCs w:val="24"/>
              </w:rPr>
              <w:t>........</w:t>
            </w:r>
            <w:r w:rsidRPr="00BD74E4">
              <w:rPr>
                <w:rFonts w:asciiTheme="majorHAnsi" w:hAnsiTheme="majorHAnsi" w:cstheme="majorHAnsi"/>
                <w:b/>
                <w:bCs/>
                <w:sz w:val="24"/>
                <w:szCs w:val="24"/>
              </w:rPr>
              <w:t>...</w:t>
            </w:r>
            <w:r w:rsidR="0095448A" w:rsidRPr="00BD74E4">
              <w:rPr>
                <w:rFonts w:asciiTheme="majorHAnsi" w:hAnsiTheme="majorHAnsi" w:cstheme="majorHAnsi"/>
                <w:b/>
                <w:bCs/>
                <w:sz w:val="24"/>
                <w:szCs w:val="24"/>
              </w:rPr>
              <w:t>.....</w:t>
            </w:r>
            <w:r w:rsidRPr="00BD74E4">
              <w:rPr>
                <w:rFonts w:asciiTheme="majorHAnsi" w:hAnsiTheme="majorHAnsi" w:cstheme="majorHAnsi"/>
                <w:b/>
                <w:bCs/>
                <w:sz w:val="24"/>
                <w:szCs w:val="24"/>
              </w:rPr>
              <w:t>..100%</w:t>
            </w:r>
          </w:p>
          <w:p w14:paraId="5146A1E0" w14:textId="77777777" w:rsidR="0095448A" w:rsidRPr="00BD74E4" w:rsidRDefault="0095448A" w:rsidP="0095448A">
            <w:pPr>
              <w:spacing w:after="0" w:line="360" w:lineRule="auto"/>
              <w:jc w:val="both"/>
              <w:rPr>
                <w:rFonts w:asciiTheme="majorHAnsi" w:eastAsia="Calibri" w:hAnsiTheme="majorHAnsi" w:cstheme="majorHAnsi"/>
                <w:b/>
                <w:bCs/>
                <w:sz w:val="24"/>
                <w:szCs w:val="24"/>
              </w:rPr>
            </w:pPr>
            <w:r w:rsidRPr="00BD74E4">
              <w:rPr>
                <w:rFonts w:asciiTheme="majorHAnsi" w:eastAsia="Calibri" w:hAnsiTheme="majorHAnsi" w:cstheme="majorHAnsi"/>
                <w:b/>
                <w:bCs/>
                <w:sz w:val="24"/>
                <w:szCs w:val="24"/>
              </w:rPr>
              <w:t xml:space="preserve">NB. </w:t>
            </w:r>
          </w:p>
          <w:p w14:paraId="42363218" w14:textId="77777777" w:rsidR="0095448A" w:rsidRPr="00BD74E4" w:rsidRDefault="0095448A" w:rsidP="00C74510">
            <w:pPr>
              <w:numPr>
                <w:ilvl w:val="0"/>
                <w:numId w:val="12"/>
              </w:numPr>
              <w:spacing w:after="0" w:line="360" w:lineRule="auto"/>
              <w:contextualSpacing/>
              <w:jc w:val="both"/>
              <w:rPr>
                <w:rFonts w:asciiTheme="majorHAnsi" w:eastAsia="Calibri" w:hAnsiTheme="majorHAnsi" w:cstheme="majorHAnsi"/>
                <w:b/>
                <w:bCs/>
                <w:sz w:val="24"/>
                <w:szCs w:val="24"/>
              </w:rPr>
            </w:pPr>
            <w:r w:rsidRPr="00BD74E4">
              <w:rPr>
                <w:rFonts w:asciiTheme="majorHAnsi" w:eastAsia="Calibri" w:hAnsiTheme="majorHAnsi" w:cstheme="majorHAnsi"/>
                <w:b/>
                <w:bCs/>
                <w:sz w:val="24"/>
                <w:szCs w:val="24"/>
              </w:rPr>
              <w:t>Minimum technical pass mark is 75%</w:t>
            </w:r>
          </w:p>
          <w:p w14:paraId="0C04DF79" w14:textId="572D6157" w:rsidR="00566576" w:rsidRPr="00BD74E4" w:rsidRDefault="00566576" w:rsidP="00C74510">
            <w:pPr>
              <w:numPr>
                <w:ilvl w:val="0"/>
                <w:numId w:val="12"/>
              </w:numPr>
              <w:spacing w:after="0" w:line="360" w:lineRule="auto"/>
              <w:contextualSpacing/>
              <w:jc w:val="both"/>
              <w:rPr>
                <w:rFonts w:asciiTheme="majorHAnsi" w:eastAsia="Calibri" w:hAnsiTheme="majorHAnsi" w:cstheme="majorHAnsi"/>
                <w:b/>
                <w:bCs/>
                <w:sz w:val="24"/>
                <w:szCs w:val="24"/>
              </w:rPr>
            </w:pPr>
            <w:r w:rsidRPr="00BD74E4">
              <w:rPr>
                <w:rFonts w:asciiTheme="majorHAnsi" w:eastAsia="Calibri" w:hAnsiTheme="majorHAnsi" w:cstheme="majorHAnsi"/>
                <w:b/>
                <w:bCs/>
                <w:sz w:val="24"/>
                <w:szCs w:val="24"/>
              </w:rPr>
              <w:t>Selection Criteria</w:t>
            </w:r>
          </w:p>
          <w:p w14:paraId="31FDCD1F" w14:textId="6604A35F" w:rsidR="00566576" w:rsidRPr="00BD74E4" w:rsidRDefault="000738A4" w:rsidP="00C74510">
            <w:pPr>
              <w:pStyle w:val="ListParagraph"/>
              <w:numPr>
                <w:ilvl w:val="0"/>
                <w:numId w:val="13"/>
              </w:numPr>
              <w:spacing w:after="0" w:line="360" w:lineRule="auto"/>
              <w:jc w:val="both"/>
              <w:rPr>
                <w:rFonts w:asciiTheme="majorHAnsi" w:eastAsia="Calibri" w:hAnsiTheme="majorHAnsi" w:cstheme="majorHAnsi"/>
                <w:b/>
                <w:bCs/>
                <w:sz w:val="24"/>
                <w:szCs w:val="24"/>
              </w:rPr>
            </w:pPr>
            <w:r w:rsidRPr="00BD74E4">
              <w:rPr>
                <w:rFonts w:asciiTheme="majorHAnsi" w:eastAsia="Calibri" w:hAnsiTheme="majorHAnsi" w:cstheme="majorHAnsi"/>
                <w:b/>
                <w:bCs/>
                <w:sz w:val="24"/>
                <w:szCs w:val="24"/>
              </w:rPr>
              <w:t xml:space="preserve">Technical weight: </w:t>
            </w:r>
            <w:r w:rsidR="00566576" w:rsidRPr="00BD74E4">
              <w:rPr>
                <w:rFonts w:asciiTheme="majorHAnsi" w:eastAsia="Calibri" w:hAnsiTheme="majorHAnsi" w:cstheme="majorHAnsi"/>
                <w:b/>
                <w:bCs/>
                <w:sz w:val="24"/>
                <w:szCs w:val="24"/>
              </w:rPr>
              <w:t>90%</w:t>
            </w:r>
          </w:p>
          <w:p w14:paraId="0B9FB791" w14:textId="25E2D3A8" w:rsidR="006540F8" w:rsidRPr="00BD74E4" w:rsidRDefault="00EA17B3" w:rsidP="00C74510">
            <w:pPr>
              <w:pStyle w:val="ListParagraph"/>
              <w:numPr>
                <w:ilvl w:val="0"/>
                <w:numId w:val="13"/>
              </w:numPr>
              <w:spacing w:after="0" w:line="360" w:lineRule="auto"/>
              <w:jc w:val="both"/>
              <w:rPr>
                <w:rFonts w:asciiTheme="majorHAnsi" w:eastAsia="Calibri" w:hAnsiTheme="majorHAnsi" w:cstheme="majorHAnsi"/>
                <w:b/>
                <w:bCs/>
                <w:sz w:val="24"/>
                <w:szCs w:val="24"/>
              </w:rPr>
            </w:pPr>
            <w:r w:rsidRPr="00BD74E4">
              <w:rPr>
                <w:rFonts w:asciiTheme="majorHAnsi" w:eastAsia="Calibri" w:hAnsiTheme="majorHAnsi" w:cstheme="majorHAnsi"/>
                <w:b/>
                <w:bCs/>
                <w:sz w:val="24"/>
                <w:szCs w:val="24"/>
              </w:rPr>
              <w:t xml:space="preserve">Financial weight: </w:t>
            </w:r>
            <w:r w:rsidR="00566576" w:rsidRPr="00BD74E4">
              <w:rPr>
                <w:rFonts w:asciiTheme="majorHAnsi" w:eastAsia="Calibri" w:hAnsiTheme="majorHAnsi" w:cstheme="majorHAnsi"/>
                <w:b/>
                <w:bCs/>
                <w:sz w:val="24"/>
                <w:szCs w:val="24"/>
              </w:rPr>
              <w:t>10%</w:t>
            </w:r>
          </w:p>
        </w:tc>
      </w:tr>
    </w:tbl>
    <w:p w14:paraId="46895448" w14:textId="1D732227" w:rsidR="006540F8" w:rsidRPr="00BD74E4" w:rsidRDefault="006540F8" w:rsidP="002A3636">
      <w:pPr>
        <w:jc w:val="both"/>
        <w:rPr>
          <w:rFonts w:asciiTheme="majorHAnsi" w:eastAsia="Times New Roman" w:hAnsiTheme="majorHAnsi" w:cstheme="majorHAnsi"/>
          <w:b/>
          <w:bCs/>
          <w:sz w:val="24"/>
          <w:szCs w:val="24"/>
        </w:rPr>
      </w:pPr>
    </w:p>
    <w:p w14:paraId="64F1FD65" w14:textId="3292F39E" w:rsidR="006540F8" w:rsidRPr="00BD74E4" w:rsidRDefault="006540F8" w:rsidP="002A3636">
      <w:pPr>
        <w:jc w:val="both"/>
        <w:rPr>
          <w:rFonts w:asciiTheme="majorHAnsi" w:eastAsia="Times New Roman" w:hAnsiTheme="majorHAnsi" w:cstheme="majorHAnsi"/>
          <w:b/>
          <w:bCs/>
          <w:sz w:val="24"/>
          <w:szCs w:val="24"/>
        </w:rPr>
      </w:pPr>
    </w:p>
    <w:p w14:paraId="6B2CE93B" w14:textId="77777777" w:rsidR="000C2CDE" w:rsidRPr="00BD74E4" w:rsidRDefault="000C2CDE" w:rsidP="002A3636">
      <w:pPr>
        <w:jc w:val="both"/>
        <w:rPr>
          <w:rFonts w:asciiTheme="majorHAnsi" w:eastAsia="Times New Roman" w:hAnsiTheme="majorHAnsi" w:cstheme="majorHAnsi"/>
          <w:b/>
          <w:bCs/>
          <w:sz w:val="24"/>
          <w:szCs w:val="24"/>
        </w:rPr>
      </w:pPr>
    </w:p>
    <w:p w14:paraId="551B2CD3" w14:textId="77777777" w:rsidR="000C2CDE" w:rsidRPr="00BD74E4" w:rsidRDefault="000C2CDE" w:rsidP="002A3636">
      <w:pPr>
        <w:jc w:val="both"/>
        <w:rPr>
          <w:rFonts w:asciiTheme="majorHAnsi" w:eastAsia="Times New Roman" w:hAnsiTheme="majorHAnsi" w:cstheme="majorHAnsi"/>
          <w:b/>
          <w:bCs/>
          <w:sz w:val="24"/>
          <w:szCs w:val="24"/>
        </w:rPr>
      </w:pPr>
    </w:p>
    <w:p w14:paraId="4D5B4FBE" w14:textId="77777777" w:rsidR="000C2CDE" w:rsidRPr="00BD74E4" w:rsidRDefault="000C2CDE" w:rsidP="002A3636">
      <w:pPr>
        <w:jc w:val="both"/>
        <w:rPr>
          <w:rFonts w:asciiTheme="majorHAnsi" w:eastAsia="Times New Roman" w:hAnsiTheme="majorHAnsi" w:cstheme="majorHAnsi"/>
          <w:b/>
          <w:bCs/>
          <w:sz w:val="24"/>
          <w:szCs w:val="24"/>
        </w:rPr>
      </w:pPr>
    </w:p>
    <w:p w14:paraId="326F2050" w14:textId="77777777" w:rsidR="000C2CDE" w:rsidRPr="00BD74E4" w:rsidRDefault="000C2CDE" w:rsidP="002A3636">
      <w:pPr>
        <w:jc w:val="both"/>
        <w:rPr>
          <w:rFonts w:asciiTheme="majorHAnsi" w:eastAsia="Times New Roman" w:hAnsiTheme="majorHAnsi" w:cstheme="majorHAnsi"/>
          <w:b/>
          <w:bCs/>
          <w:sz w:val="24"/>
          <w:szCs w:val="24"/>
        </w:rPr>
      </w:pPr>
    </w:p>
    <w:p w14:paraId="23B191EF" w14:textId="77777777" w:rsidR="000C2CDE" w:rsidRPr="00BD74E4" w:rsidRDefault="000C2CDE" w:rsidP="002A3636">
      <w:pPr>
        <w:jc w:val="both"/>
        <w:rPr>
          <w:rFonts w:asciiTheme="majorHAnsi" w:eastAsia="Times New Roman" w:hAnsiTheme="majorHAnsi" w:cstheme="majorHAnsi"/>
          <w:b/>
          <w:bCs/>
          <w:sz w:val="24"/>
          <w:szCs w:val="24"/>
        </w:rPr>
      </w:pPr>
    </w:p>
    <w:p w14:paraId="7DCADD00" w14:textId="77777777" w:rsidR="000C2CDE" w:rsidRPr="00BD74E4" w:rsidRDefault="000C2CDE" w:rsidP="002A3636">
      <w:pPr>
        <w:jc w:val="both"/>
        <w:rPr>
          <w:rFonts w:asciiTheme="majorHAnsi" w:eastAsia="Times New Roman" w:hAnsiTheme="majorHAnsi" w:cstheme="majorHAnsi"/>
          <w:b/>
          <w:bCs/>
          <w:sz w:val="24"/>
          <w:szCs w:val="24"/>
        </w:rPr>
      </w:pPr>
    </w:p>
    <w:p w14:paraId="4B158C6D" w14:textId="77777777" w:rsidR="000C2CDE" w:rsidRPr="00BD74E4" w:rsidRDefault="000C2CDE" w:rsidP="002A3636">
      <w:pPr>
        <w:jc w:val="both"/>
        <w:rPr>
          <w:rFonts w:asciiTheme="majorHAnsi" w:eastAsia="Times New Roman" w:hAnsiTheme="majorHAnsi" w:cstheme="majorHAnsi"/>
          <w:b/>
          <w:bCs/>
          <w:sz w:val="24"/>
          <w:szCs w:val="24"/>
        </w:rPr>
      </w:pPr>
    </w:p>
    <w:p w14:paraId="303DC237" w14:textId="77777777" w:rsidR="000C2CDE" w:rsidRPr="00BD74E4" w:rsidRDefault="000C2CDE" w:rsidP="002A3636">
      <w:pPr>
        <w:jc w:val="both"/>
        <w:rPr>
          <w:rFonts w:asciiTheme="majorHAnsi" w:eastAsia="Times New Roman" w:hAnsiTheme="majorHAnsi" w:cstheme="majorHAnsi"/>
          <w:b/>
          <w:bCs/>
          <w:sz w:val="24"/>
          <w:szCs w:val="24"/>
        </w:rPr>
      </w:pPr>
    </w:p>
    <w:p w14:paraId="49FCB6B4" w14:textId="77777777" w:rsidR="000C2CDE" w:rsidRPr="00BD74E4" w:rsidRDefault="000C2CDE" w:rsidP="002A3636">
      <w:pPr>
        <w:jc w:val="both"/>
        <w:rPr>
          <w:rFonts w:asciiTheme="majorHAnsi" w:eastAsia="Times New Roman" w:hAnsiTheme="majorHAnsi" w:cstheme="majorHAnsi"/>
          <w:b/>
          <w:bCs/>
          <w:sz w:val="24"/>
          <w:szCs w:val="24"/>
        </w:rPr>
      </w:pPr>
    </w:p>
    <w:p w14:paraId="4B17D90A" w14:textId="77777777" w:rsidR="0054536E" w:rsidRPr="00BD74E4" w:rsidRDefault="0054536E" w:rsidP="0054536E">
      <w:pPr>
        <w:pStyle w:val="ListParagraph"/>
        <w:numPr>
          <w:ilvl w:val="0"/>
          <w:numId w:val="2"/>
        </w:numPr>
        <w:spacing w:line="360" w:lineRule="auto"/>
        <w:rPr>
          <w:rFonts w:asciiTheme="majorHAnsi" w:hAnsiTheme="majorHAnsi" w:cstheme="majorHAnsi"/>
          <w:b/>
          <w:bCs/>
          <w:sz w:val="24"/>
          <w:szCs w:val="24"/>
        </w:rPr>
      </w:pPr>
      <w:r w:rsidRPr="00BD74E4">
        <w:rPr>
          <w:rFonts w:asciiTheme="majorHAnsi" w:hAnsiTheme="majorHAnsi" w:cstheme="majorHAnsi"/>
          <w:b/>
          <w:bCs/>
          <w:sz w:val="24"/>
          <w:szCs w:val="24"/>
        </w:rPr>
        <w:t>Background</w:t>
      </w:r>
    </w:p>
    <w:p w14:paraId="08D2C5A0" w14:textId="3774D8D4" w:rsidR="0054536E" w:rsidRPr="00BD74E4" w:rsidRDefault="0054536E" w:rsidP="0054536E">
      <w:pPr>
        <w:suppressAutoHyphens/>
        <w:autoSpaceDN w:val="0"/>
        <w:spacing w:after="0" w:line="360" w:lineRule="auto"/>
        <w:jc w:val="both"/>
        <w:textAlignment w:val="baseline"/>
        <w:rPr>
          <w:rFonts w:asciiTheme="majorHAnsi" w:hAnsiTheme="majorHAnsi" w:cstheme="majorHAnsi"/>
          <w:sz w:val="24"/>
          <w:szCs w:val="24"/>
        </w:rPr>
      </w:pPr>
      <w:r w:rsidRPr="00BD74E4">
        <w:rPr>
          <w:rFonts w:asciiTheme="majorHAnsi" w:hAnsiTheme="majorHAnsi" w:cstheme="majorHAnsi"/>
          <w:sz w:val="24"/>
          <w:szCs w:val="24"/>
        </w:rPr>
        <w:t>AGRA is an African-led alliance focused on putting smallholder farmers at the center of the continent’s growing economy by transforming agriculture from a solitary struggle to survive into farming as a business that thrives.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p w14:paraId="18F43191" w14:textId="3DF594FE" w:rsidR="0054536E" w:rsidRPr="00BD74E4" w:rsidRDefault="0054536E" w:rsidP="0054536E">
      <w:pPr>
        <w:suppressAutoHyphens/>
        <w:autoSpaceDN w:val="0"/>
        <w:spacing w:after="0" w:line="360" w:lineRule="auto"/>
        <w:jc w:val="both"/>
        <w:textAlignment w:val="baseline"/>
        <w:rPr>
          <w:rFonts w:asciiTheme="majorHAnsi" w:hAnsiTheme="majorHAnsi" w:cstheme="majorHAnsi"/>
          <w:sz w:val="24"/>
          <w:szCs w:val="24"/>
        </w:rPr>
      </w:pPr>
      <w:r w:rsidRPr="00BD74E4">
        <w:rPr>
          <w:rFonts w:asciiTheme="majorHAnsi" w:hAnsiTheme="majorHAnsi" w:cstheme="majorHAnsi"/>
          <w:sz w:val="24"/>
          <w:szCs w:val="24"/>
        </w:rPr>
        <w:t>AGRA’s Vision</w:t>
      </w:r>
      <w:r w:rsidR="007D491A">
        <w:rPr>
          <w:rFonts w:asciiTheme="majorHAnsi" w:hAnsiTheme="majorHAnsi" w:cstheme="majorHAnsi"/>
          <w:sz w:val="24"/>
          <w:szCs w:val="24"/>
        </w:rPr>
        <w:t xml:space="preserve"> is to</w:t>
      </w:r>
      <w:r w:rsidRPr="00BD74E4">
        <w:rPr>
          <w:rFonts w:asciiTheme="majorHAnsi" w:hAnsiTheme="majorHAnsi" w:cstheme="majorHAnsi"/>
          <w:sz w:val="24"/>
          <w:szCs w:val="24"/>
        </w:rPr>
        <w:t xml:space="preserve"> contribute to a food systems-led inclusive agricultural transformation across Africa, to reduce hunger, improve nutrition, and adapt to climate change.  In delivering its mission to catalyze the growth of sustainable food systems across Africa, by influencing and leveraging partners to build a robust enabling environment where the private sector thrives and smallholders are empowered to produce sufficient, healthy food, AGRA seeks to achieve the following four objectives: 1)Empower and build the resilience of smallholder farmers; 2)Support the development of inclusive markets and finance to strengthen agricultural systems; and 3) Strengthen state capability to sustain agricultural transformation.</w:t>
      </w:r>
    </w:p>
    <w:p w14:paraId="6B1E421E" w14:textId="401161E0" w:rsidR="0054536E" w:rsidRDefault="0054536E" w:rsidP="0054536E">
      <w:pPr>
        <w:suppressAutoHyphens/>
        <w:autoSpaceDN w:val="0"/>
        <w:spacing w:after="0" w:line="360" w:lineRule="auto"/>
        <w:jc w:val="both"/>
        <w:textAlignment w:val="baseline"/>
        <w:rPr>
          <w:rFonts w:asciiTheme="majorHAnsi" w:hAnsiTheme="majorHAnsi" w:cstheme="majorHAnsi"/>
          <w:sz w:val="24"/>
          <w:szCs w:val="24"/>
        </w:rPr>
      </w:pPr>
      <w:r w:rsidRPr="00BD74E4">
        <w:rPr>
          <w:rFonts w:asciiTheme="majorHAnsi" w:hAnsiTheme="majorHAnsi" w:cstheme="majorHAnsi"/>
          <w:sz w:val="24"/>
          <w:szCs w:val="24"/>
        </w:rPr>
        <w:t xml:space="preserve">For information about AGRA, please visit </w:t>
      </w:r>
      <w:hyperlink r:id="rId17" w:history="1">
        <w:r w:rsidR="006F4973" w:rsidRPr="00BD74E4">
          <w:rPr>
            <w:rStyle w:val="Hyperlink"/>
            <w:rFonts w:asciiTheme="majorHAnsi" w:hAnsiTheme="majorHAnsi" w:cstheme="majorHAnsi"/>
            <w:sz w:val="24"/>
            <w:szCs w:val="24"/>
          </w:rPr>
          <w:t>www.agra.org</w:t>
        </w:r>
      </w:hyperlink>
      <w:r w:rsidR="006F4973" w:rsidRPr="00BD74E4">
        <w:rPr>
          <w:rFonts w:asciiTheme="majorHAnsi" w:hAnsiTheme="majorHAnsi" w:cstheme="majorHAnsi"/>
          <w:sz w:val="24"/>
          <w:szCs w:val="24"/>
        </w:rPr>
        <w:t xml:space="preserve"> </w:t>
      </w:r>
      <w:r w:rsidRPr="00BD74E4">
        <w:rPr>
          <w:rFonts w:asciiTheme="majorHAnsi" w:hAnsiTheme="majorHAnsi" w:cstheme="majorHAnsi"/>
          <w:sz w:val="24"/>
          <w:szCs w:val="24"/>
        </w:rPr>
        <w:t xml:space="preserve">  </w:t>
      </w:r>
    </w:p>
    <w:p w14:paraId="1926798A" w14:textId="77777777" w:rsidR="00CA420D" w:rsidRPr="00BD74E4" w:rsidRDefault="00CA420D" w:rsidP="0054536E">
      <w:pPr>
        <w:suppressAutoHyphens/>
        <w:autoSpaceDN w:val="0"/>
        <w:spacing w:after="0" w:line="360" w:lineRule="auto"/>
        <w:jc w:val="both"/>
        <w:textAlignment w:val="baseline"/>
        <w:rPr>
          <w:rFonts w:asciiTheme="majorHAnsi" w:hAnsiTheme="majorHAnsi" w:cstheme="majorHAnsi"/>
          <w:sz w:val="24"/>
          <w:szCs w:val="24"/>
        </w:rPr>
      </w:pPr>
    </w:p>
    <w:p w14:paraId="02DB6CD1" w14:textId="77777777" w:rsidR="0054536E" w:rsidRPr="00BD74E4" w:rsidRDefault="0054536E" w:rsidP="0054536E">
      <w:pPr>
        <w:pStyle w:val="ListParagraph"/>
        <w:numPr>
          <w:ilvl w:val="0"/>
          <w:numId w:val="2"/>
        </w:numPr>
        <w:spacing w:line="360" w:lineRule="auto"/>
        <w:rPr>
          <w:rFonts w:asciiTheme="majorHAnsi" w:eastAsia="Georgia" w:hAnsiTheme="majorHAnsi" w:cstheme="majorHAnsi"/>
          <w:b/>
          <w:color w:val="231F20"/>
          <w:spacing w:val="-3"/>
          <w:sz w:val="24"/>
          <w:szCs w:val="24"/>
        </w:rPr>
      </w:pPr>
      <w:r w:rsidRPr="00BD74E4">
        <w:rPr>
          <w:rFonts w:asciiTheme="majorHAnsi" w:eastAsia="Georgia" w:hAnsiTheme="majorHAnsi" w:cstheme="majorHAnsi"/>
          <w:b/>
          <w:color w:val="231F20"/>
          <w:spacing w:val="-3"/>
          <w:sz w:val="24"/>
          <w:szCs w:val="24"/>
        </w:rPr>
        <w:t xml:space="preserve">The Consultancy Assignment </w:t>
      </w:r>
    </w:p>
    <w:p w14:paraId="134DB3EE" w14:textId="024E5819" w:rsidR="0077411C" w:rsidRPr="0077411C" w:rsidRDefault="0089237E" w:rsidP="0077411C">
      <w:pPr>
        <w:suppressAutoHyphens/>
        <w:autoSpaceDN w:val="0"/>
        <w:spacing w:after="0" w:line="360" w:lineRule="auto"/>
        <w:textAlignment w:val="baseline"/>
        <w:rPr>
          <w:rFonts w:asciiTheme="majorHAnsi" w:hAnsiTheme="majorHAnsi" w:cstheme="majorHAnsi"/>
          <w:sz w:val="24"/>
          <w:szCs w:val="24"/>
        </w:rPr>
      </w:pPr>
      <w:r>
        <w:rPr>
          <w:rFonts w:asciiTheme="majorHAnsi" w:hAnsiTheme="majorHAnsi" w:cstheme="majorHAnsi"/>
          <w:sz w:val="24"/>
          <w:szCs w:val="24"/>
        </w:rPr>
        <w:t>AGRA</w:t>
      </w:r>
      <w:r w:rsidR="0077411C" w:rsidRPr="0077411C">
        <w:rPr>
          <w:rFonts w:asciiTheme="majorHAnsi" w:hAnsiTheme="majorHAnsi" w:cstheme="majorHAnsi"/>
          <w:sz w:val="24"/>
          <w:szCs w:val="24"/>
        </w:rPr>
        <w:t xml:space="preserve"> has recently revamped the knowledge management (KM) strategy, which builds on an </w:t>
      </w:r>
    </w:p>
    <w:p w14:paraId="26FC6D55"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established KM infrastructure and maps out a plan to strengthen linkages between AGRA users and </w:t>
      </w:r>
    </w:p>
    <w:p w14:paraId="3CFB0E60"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departments, more fully disseminate knowledge and learning, and support an overall culture of </w:t>
      </w:r>
    </w:p>
    <w:p w14:paraId="06635112"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accountability and learning. Likewise, the knowledge management system should support the revamped </w:t>
      </w:r>
    </w:p>
    <w:p w14:paraId="2B29CB00"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system by being user-friendly as well as being a go-to-platform for all AGRA knowledge needs. The current</w:t>
      </w:r>
    </w:p>
    <w:p w14:paraId="7D5D7FF6"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strategy follows the KM practice of 4Ps, which are well articulated as: Processes, Platforms, People, and </w:t>
      </w:r>
    </w:p>
    <w:p w14:paraId="0702ECB8"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Products necessary to achieve the above goals. The focus of this consultancy will be on providing a </w:t>
      </w:r>
    </w:p>
    <w:p w14:paraId="163FF523"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platform that is fit-for-purpose to enable AGRA deliver on the 2023 Strategy. With the launch of our new </w:t>
      </w:r>
    </w:p>
    <w:p w14:paraId="2EABEC39"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strategy, the AGRA 3.0, and as we set out to catalyze the growth of sustainable food systems across </w:t>
      </w:r>
    </w:p>
    <w:p w14:paraId="14921C81" w14:textId="77777777" w:rsidR="0077411C" w:rsidRPr="0077411C"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t xml:space="preserve">Africa, it has become increasingly important to effectively manage and share knowledge across the </w:t>
      </w:r>
    </w:p>
    <w:p w14:paraId="3B152043" w14:textId="445C3384" w:rsidR="009A12D6" w:rsidRDefault="0077411C" w:rsidP="0077411C">
      <w:pPr>
        <w:suppressAutoHyphens/>
        <w:autoSpaceDN w:val="0"/>
        <w:spacing w:after="0" w:line="360" w:lineRule="auto"/>
        <w:textAlignment w:val="baseline"/>
        <w:rPr>
          <w:rFonts w:asciiTheme="majorHAnsi" w:hAnsiTheme="majorHAnsi" w:cstheme="majorHAnsi"/>
          <w:sz w:val="24"/>
          <w:szCs w:val="24"/>
        </w:rPr>
      </w:pPr>
      <w:r w:rsidRPr="0077411C">
        <w:rPr>
          <w:rFonts w:asciiTheme="majorHAnsi" w:hAnsiTheme="majorHAnsi" w:cstheme="majorHAnsi"/>
          <w:sz w:val="24"/>
          <w:szCs w:val="24"/>
        </w:rPr>
        <w:lastRenderedPageBreak/>
        <w:t>organization</w:t>
      </w:r>
    </w:p>
    <w:p w14:paraId="32A0704C" w14:textId="77777777" w:rsidR="009A12D6" w:rsidRPr="00BD74E4" w:rsidRDefault="009A12D6" w:rsidP="0054536E">
      <w:pPr>
        <w:suppressAutoHyphens/>
        <w:autoSpaceDN w:val="0"/>
        <w:spacing w:after="0" w:line="360" w:lineRule="auto"/>
        <w:jc w:val="both"/>
        <w:textAlignment w:val="baseline"/>
        <w:rPr>
          <w:rFonts w:asciiTheme="majorHAnsi" w:hAnsiTheme="majorHAnsi" w:cstheme="majorHAnsi"/>
          <w:sz w:val="24"/>
          <w:szCs w:val="24"/>
        </w:rPr>
      </w:pPr>
    </w:p>
    <w:p w14:paraId="7CB52138" w14:textId="1296574E" w:rsidR="0054536E" w:rsidRDefault="0054536E" w:rsidP="0054536E">
      <w:pPr>
        <w:pStyle w:val="ListParagraph"/>
        <w:numPr>
          <w:ilvl w:val="0"/>
          <w:numId w:val="2"/>
        </w:numPr>
        <w:spacing w:line="360" w:lineRule="auto"/>
        <w:rPr>
          <w:rFonts w:asciiTheme="majorHAnsi" w:eastAsia="Georgia" w:hAnsiTheme="majorHAnsi" w:cstheme="majorHAnsi"/>
          <w:b/>
          <w:color w:val="231F20"/>
          <w:spacing w:val="-3"/>
          <w:sz w:val="24"/>
          <w:szCs w:val="24"/>
        </w:rPr>
      </w:pPr>
      <w:r w:rsidRPr="00BD74E4">
        <w:rPr>
          <w:rFonts w:asciiTheme="majorHAnsi" w:eastAsia="Georgia" w:hAnsiTheme="majorHAnsi" w:cstheme="majorHAnsi"/>
          <w:b/>
          <w:color w:val="231F20"/>
          <w:spacing w:val="-3"/>
          <w:sz w:val="24"/>
          <w:szCs w:val="24"/>
        </w:rPr>
        <w:t>Objectives of th</w:t>
      </w:r>
      <w:r w:rsidR="0089237E">
        <w:rPr>
          <w:rFonts w:asciiTheme="majorHAnsi" w:eastAsia="Georgia" w:hAnsiTheme="majorHAnsi" w:cstheme="majorHAnsi"/>
          <w:b/>
          <w:color w:val="231F20"/>
          <w:spacing w:val="-3"/>
          <w:sz w:val="24"/>
          <w:szCs w:val="24"/>
        </w:rPr>
        <w:t>e</w:t>
      </w:r>
      <w:r w:rsidRPr="00BD74E4">
        <w:rPr>
          <w:rFonts w:asciiTheme="majorHAnsi" w:eastAsia="Georgia" w:hAnsiTheme="majorHAnsi" w:cstheme="majorHAnsi"/>
          <w:b/>
          <w:color w:val="231F20"/>
          <w:spacing w:val="-3"/>
          <w:sz w:val="24"/>
          <w:szCs w:val="24"/>
        </w:rPr>
        <w:t xml:space="preserve"> consultancy</w:t>
      </w:r>
    </w:p>
    <w:p w14:paraId="22A9A72B"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The overall objective of this assignment is to ensure that AGRA acquires a KM system that meets the needs </w:t>
      </w:r>
    </w:p>
    <w:p w14:paraId="617EF0D7"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of the institution and its personnel - a functional system that enables users to access knowledge products </w:t>
      </w:r>
    </w:p>
    <w:p w14:paraId="5DEA483D"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as and when needed. This Consultancy shall involve (1) reviewing the current KMS and information tools </w:t>
      </w:r>
    </w:p>
    <w:p w14:paraId="7FE227B8"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with a view to rationalizing it and (2) developing/customizing the system within AGRA’s SharePoint</w:t>
      </w:r>
    </w:p>
    <w:p w14:paraId="221ABCB3"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platform. The customized tools/systems should be responsive to the staff needs and be able to provide </w:t>
      </w:r>
    </w:p>
    <w:p w14:paraId="76C5E66E"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core AGRA information to users across AGRA countries in an easy and efficient way.</w:t>
      </w:r>
    </w:p>
    <w:p w14:paraId="21260E23"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proofErr w:type="gramStart"/>
      <w:r w:rsidRPr="00560875">
        <w:rPr>
          <w:rFonts w:asciiTheme="majorHAnsi" w:eastAsia="Georgia" w:hAnsiTheme="majorHAnsi" w:cstheme="majorHAnsi"/>
          <w:bCs/>
          <w:color w:val="231F20"/>
          <w:spacing w:val="-3"/>
          <w:sz w:val="24"/>
          <w:szCs w:val="24"/>
        </w:rPr>
        <w:t>In order to</w:t>
      </w:r>
      <w:proofErr w:type="gramEnd"/>
      <w:r w:rsidRPr="00560875">
        <w:rPr>
          <w:rFonts w:asciiTheme="majorHAnsi" w:eastAsia="Georgia" w:hAnsiTheme="majorHAnsi" w:cstheme="majorHAnsi"/>
          <w:bCs/>
          <w:color w:val="231F20"/>
          <w:spacing w:val="-3"/>
          <w:sz w:val="24"/>
          <w:szCs w:val="24"/>
        </w:rPr>
        <w:t xml:space="preserve"> enhance collaboration, streamline information sharing, and improve overall productivity, </w:t>
      </w:r>
    </w:p>
    <w:p w14:paraId="4BF91813"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AGRA recognizes the need for a robust knowledge management portal. Currently, valuable information is </w:t>
      </w:r>
    </w:p>
    <w:p w14:paraId="2E1D760F"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fragmented across various systems such as email threads, shared drives, individual computers, and </w:t>
      </w:r>
    </w:p>
    <w:p w14:paraId="3B46D92B"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physical documents. A well-designed knowledge management portal will empower our employees with </w:t>
      </w:r>
    </w:p>
    <w:p w14:paraId="2806178C"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easy access to critical documents like policies, procedures manuals, project documentation/</w:t>
      </w:r>
      <w:proofErr w:type="gramStart"/>
      <w:r w:rsidRPr="00560875">
        <w:rPr>
          <w:rFonts w:asciiTheme="majorHAnsi" w:eastAsia="Georgia" w:hAnsiTheme="majorHAnsi" w:cstheme="majorHAnsi"/>
          <w:bCs/>
          <w:color w:val="231F20"/>
          <w:spacing w:val="-3"/>
          <w:sz w:val="24"/>
          <w:szCs w:val="24"/>
        </w:rPr>
        <w:t>templates;</w:t>
      </w:r>
      <w:proofErr w:type="gramEnd"/>
      <w:r w:rsidRPr="00560875">
        <w:rPr>
          <w:rFonts w:asciiTheme="majorHAnsi" w:eastAsia="Georgia" w:hAnsiTheme="majorHAnsi" w:cstheme="majorHAnsi"/>
          <w:bCs/>
          <w:color w:val="231F20"/>
          <w:spacing w:val="-3"/>
          <w:sz w:val="24"/>
          <w:szCs w:val="24"/>
        </w:rPr>
        <w:t xml:space="preserve"> </w:t>
      </w:r>
    </w:p>
    <w:p w14:paraId="0CC20FEF" w14:textId="77777777" w:rsidR="00560875" w:rsidRPr="00560875"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 xml:space="preserve">facilitate collaborative workspaces for team projects; provide discussion forums/question-answer </w:t>
      </w:r>
      <w:proofErr w:type="gramStart"/>
      <w:r w:rsidRPr="00560875">
        <w:rPr>
          <w:rFonts w:asciiTheme="majorHAnsi" w:eastAsia="Georgia" w:hAnsiTheme="majorHAnsi" w:cstheme="majorHAnsi"/>
          <w:bCs/>
          <w:color w:val="231F20"/>
          <w:spacing w:val="-3"/>
          <w:sz w:val="24"/>
          <w:szCs w:val="24"/>
        </w:rPr>
        <w:t>boards;</w:t>
      </w:r>
      <w:proofErr w:type="gramEnd"/>
      <w:r w:rsidRPr="00560875">
        <w:rPr>
          <w:rFonts w:asciiTheme="majorHAnsi" w:eastAsia="Georgia" w:hAnsiTheme="majorHAnsi" w:cstheme="majorHAnsi"/>
          <w:bCs/>
          <w:color w:val="231F20"/>
          <w:spacing w:val="-3"/>
          <w:sz w:val="24"/>
          <w:szCs w:val="24"/>
        </w:rPr>
        <w:t xml:space="preserve"> </w:t>
      </w:r>
    </w:p>
    <w:p w14:paraId="7EA9930A" w14:textId="0BE9EE89" w:rsidR="0077411C" w:rsidRDefault="00560875" w:rsidP="00560875">
      <w:pPr>
        <w:pStyle w:val="ListParagraph"/>
        <w:spacing w:line="360" w:lineRule="auto"/>
        <w:ind w:left="0"/>
        <w:jc w:val="both"/>
        <w:rPr>
          <w:rFonts w:asciiTheme="majorHAnsi" w:eastAsia="Georgia" w:hAnsiTheme="majorHAnsi" w:cstheme="majorHAnsi"/>
          <w:bCs/>
          <w:color w:val="231F20"/>
          <w:spacing w:val="-3"/>
          <w:sz w:val="24"/>
          <w:szCs w:val="24"/>
        </w:rPr>
      </w:pPr>
      <w:r w:rsidRPr="00560875">
        <w:rPr>
          <w:rFonts w:asciiTheme="majorHAnsi" w:eastAsia="Georgia" w:hAnsiTheme="majorHAnsi" w:cstheme="majorHAnsi"/>
          <w:bCs/>
          <w:color w:val="231F20"/>
          <w:spacing w:val="-3"/>
          <w:sz w:val="24"/>
          <w:szCs w:val="24"/>
        </w:rPr>
        <w:t>and encourage effective communication between individuals at different levels within the organization</w:t>
      </w:r>
    </w:p>
    <w:p w14:paraId="00102F4A" w14:textId="50564AEF" w:rsidR="00B25B76" w:rsidRPr="0098021B" w:rsidRDefault="0098021B" w:rsidP="0098021B">
      <w:pPr>
        <w:pStyle w:val="ListParagraph"/>
        <w:spacing w:line="360" w:lineRule="auto"/>
        <w:ind w:left="0"/>
        <w:jc w:val="both"/>
        <w:rPr>
          <w:rFonts w:asciiTheme="majorHAnsi" w:eastAsia="Georgia" w:hAnsiTheme="majorHAnsi" w:cstheme="majorHAnsi"/>
          <w:b/>
          <w:color w:val="231F20"/>
          <w:spacing w:val="-3"/>
          <w:sz w:val="24"/>
          <w:szCs w:val="24"/>
        </w:rPr>
      </w:pPr>
      <w:r w:rsidRPr="0098021B">
        <w:rPr>
          <w:rFonts w:asciiTheme="majorHAnsi" w:eastAsia="Georgia" w:hAnsiTheme="majorHAnsi" w:cstheme="majorHAnsi"/>
          <w:b/>
          <w:color w:val="231F20"/>
          <w:spacing w:val="-3"/>
          <w:sz w:val="24"/>
          <w:szCs w:val="24"/>
        </w:rPr>
        <w:t>Specific Objectives</w:t>
      </w:r>
    </w:p>
    <w:p w14:paraId="07F2DBB7" w14:textId="77777777" w:rsidR="00B25B76" w:rsidRPr="00B25B76" w:rsidRDefault="00B25B76" w:rsidP="0098021B">
      <w:pPr>
        <w:pStyle w:val="ListParagraph"/>
        <w:spacing w:line="360" w:lineRule="auto"/>
        <w:ind w:left="0"/>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The assignment is to ensure that all AGRA’s information and knowledge products are centralized in a </w:t>
      </w:r>
    </w:p>
    <w:p w14:paraId="0AE3A6F2" w14:textId="77777777" w:rsidR="00B25B76" w:rsidRPr="00B25B76" w:rsidRDefault="00B25B76" w:rsidP="0098021B">
      <w:pPr>
        <w:pStyle w:val="ListParagraph"/>
        <w:spacing w:line="360" w:lineRule="auto"/>
        <w:ind w:left="0"/>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secure platform, and is expected to involve, but not limited to the following: </w:t>
      </w:r>
    </w:p>
    <w:p w14:paraId="5A883A2B" w14:textId="3C54564F" w:rsidR="00B25B76" w:rsidRPr="00B25B76" w:rsidRDefault="00B25B76" w:rsidP="00257097">
      <w:pPr>
        <w:pStyle w:val="ListParagraph"/>
        <w:numPr>
          <w:ilvl w:val="0"/>
          <w:numId w:val="47"/>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SharePoint server configuration for hosting the KM system.</w:t>
      </w:r>
    </w:p>
    <w:p w14:paraId="372C6A5E" w14:textId="2EFA988E" w:rsidR="00B25B76" w:rsidRPr="00B25B76" w:rsidRDefault="00B25B76" w:rsidP="00257097">
      <w:pPr>
        <w:pStyle w:val="ListParagraph"/>
        <w:numPr>
          <w:ilvl w:val="0"/>
          <w:numId w:val="47"/>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Classification of knowledge products as per the agreed taxonomy.</w:t>
      </w:r>
    </w:p>
    <w:p w14:paraId="3DF96B3F" w14:textId="5EBB4258" w:rsidR="00B25B76" w:rsidRPr="00B25B76" w:rsidRDefault="00B25B76" w:rsidP="00257097">
      <w:pPr>
        <w:pStyle w:val="ListParagraph"/>
        <w:numPr>
          <w:ilvl w:val="0"/>
          <w:numId w:val="47"/>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Development/creation of necessary interfaces for internal web-enabled access.</w:t>
      </w:r>
    </w:p>
    <w:p w14:paraId="5FD89B5B" w14:textId="7CB2310B" w:rsidR="00B25B76" w:rsidRPr="00257097" w:rsidRDefault="00B25B76" w:rsidP="00257097">
      <w:pPr>
        <w:pStyle w:val="ListParagraph"/>
        <w:numPr>
          <w:ilvl w:val="0"/>
          <w:numId w:val="47"/>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Development / Customization (which includes logo and metadata fields based on information </w:t>
      </w:r>
      <w:r w:rsidRPr="00257097">
        <w:rPr>
          <w:rFonts w:asciiTheme="majorHAnsi" w:eastAsia="Georgia" w:hAnsiTheme="majorHAnsi" w:cstheme="majorHAnsi"/>
          <w:bCs/>
          <w:color w:val="231F20"/>
          <w:spacing w:val="-3"/>
          <w:sz w:val="24"/>
          <w:szCs w:val="24"/>
        </w:rPr>
        <w:t>needs provided and/or gathered)</w:t>
      </w:r>
    </w:p>
    <w:p w14:paraId="13CCEB4C" w14:textId="348ED622" w:rsidR="00B25B76" w:rsidRPr="00B25B76" w:rsidRDefault="00B25B76" w:rsidP="00257097">
      <w:pPr>
        <w:pStyle w:val="ListParagraph"/>
        <w:numPr>
          <w:ilvl w:val="0"/>
          <w:numId w:val="47"/>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Deliver a solution that offers a centralized repository that stores all knowledge products.</w:t>
      </w:r>
    </w:p>
    <w:p w14:paraId="3002C2A6" w14:textId="68A92E50" w:rsidR="00B25B76" w:rsidRPr="00257097" w:rsidRDefault="00B25B76" w:rsidP="00257097">
      <w:pPr>
        <w:pStyle w:val="ListParagraph"/>
        <w:numPr>
          <w:ilvl w:val="0"/>
          <w:numId w:val="47"/>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Train key staff on the system’s use and/or maintenance.</w:t>
      </w:r>
    </w:p>
    <w:p w14:paraId="76716468" w14:textId="77777777" w:rsidR="00257097" w:rsidRDefault="00257097" w:rsidP="00B25B76">
      <w:pPr>
        <w:pStyle w:val="ListParagraph"/>
        <w:spacing w:line="360" w:lineRule="auto"/>
        <w:jc w:val="both"/>
        <w:rPr>
          <w:rFonts w:asciiTheme="majorHAnsi" w:eastAsia="Georgia" w:hAnsiTheme="majorHAnsi" w:cstheme="majorHAnsi"/>
          <w:bCs/>
          <w:color w:val="231F20"/>
          <w:spacing w:val="-3"/>
          <w:sz w:val="24"/>
          <w:szCs w:val="24"/>
        </w:rPr>
      </w:pPr>
    </w:p>
    <w:p w14:paraId="01861D37" w14:textId="77777777" w:rsidR="00257097" w:rsidRDefault="00257097" w:rsidP="00B25B76">
      <w:pPr>
        <w:pStyle w:val="ListParagraph"/>
        <w:spacing w:line="360" w:lineRule="auto"/>
        <w:jc w:val="both"/>
        <w:rPr>
          <w:rFonts w:asciiTheme="majorHAnsi" w:eastAsia="Georgia" w:hAnsiTheme="majorHAnsi" w:cstheme="majorHAnsi"/>
          <w:bCs/>
          <w:color w:val="231F20"/>
          <w:spacing w:val="-3"/>
          <w:sz w:val="24"/>
          <w:szCs w:val="24"/>
        </w:rPr>
      </w:pPr>
    </w:p>
    <w:p w14:paraId="67386089" w14:textId="77777777" w:rsidR="00257097" w:rsidRDefault="00257097" w:rsidP="00B25B76">
      <w:pPr>
        <w:pStyle w:val="ListParagraph"/>
        <w:spacing w:line="360" w:lineRule="auto"/>
        <w:jc w:val="both"/>
        <w:rPr>
          <w:rFonts w:asciiTheme="majorHAnsi" w:eastAsia="Georgia" w:hAnsiTheme="majorHAnsi" w:cstheme="majorHAnsi"/>
          <w:bCs/>
          <w:color w:val="231F20"/>
          <w:spacing w:val="-3"/>
          <w:sz w:val="24"/>
          <w:szCs w:val="24"/>
        </w:rPr>
      </w:pPr>
    </w:p>
    <w:p w14:paraId="74F22C0C" w14:textId="111B8134" w:rsidR="00B25B76" w:rsidRPr="00B25B76" w:rsidRDefault="00B25B76" w:rsidP="00B25B76">
      <w:pPr>
        <w:pStyle w:val="ListParagraph"/>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lastRenderedPageBreak/>
        <w:t>Detailed objectives include:</w:t>
      </w:r>
    </w:p>
    <w:p w14:paraId="0990CF16" w14:textId="2DD092CD" w:rsidR="00B25B76" w:rsidRPr="00B25B76" w:rsidRDefault="00B25B76" w:rsidP="00257097">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Centralize and Organize Information:</w:t>
      </w:r>
    </w:p>
    <w:p w14:paraId="29F8122B" w14:textId="51C74B31" w:rsidR="00B25B76" w:rsidRPr="00257097" w:rsidRDefault="00B25B76" w:rsidP="00257097">
      <w:pPr>
        <w:pStyle w:val="ListParagraph"/>
        <w:numPr>
          <w:ilvl w:val="0"/>
          <w:numId w:val="13"/>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Using SharePoint, create a centralized repository to consolidate scattered knowledge resources, </w:t>
      </w:r>
      <w:r w:rsidRPr="00257097">
        <w:rPr>
          <w:rFonts w:asciiTheme="majorHAnsi" w:eastAsia="Georgia" w:hAnsiTheme="majorHAnsi" w:cstheme="majorHAnsi"/>
          <w:bCs/>
          <w:color w:val="231F20"/>
          <w:spacing w:val="-3"/>
          <w:sz w:val="24"/>
          <w:szCs w:val="24"/>
        </w:rPr>
        <w:t>documents, files, and data.</w:t>
      </w:r>
    </w:p>
    <w:p w14:paraId="517BCDC5" w14:textId="6CD69C41" w:rsidR="00B25B76" w:rsidRPr="00257097"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Establish a structured content organization that allows for efficient categorization and easy </w:t>
      </w:r>
      <w:r w:rsidRPr="00257097">
        <w:rPr>
          <w:rFonts w:asciiTheme="majorHAnsi" w:eastAsia="Georgia" w:hAnsiTheme="majorHAnsi" w:cstheme="majorHAnsi"/>
          <w:bCs/>
          <w:color w:val="231F20"/>
          <w:spacing w:val="-3"/>
          <w:sz w:val="24"/>
          <w:szCs w:val="24"/>
        </w:rPr>
        <w:t>retrieval of information.</w:t>
      </w:r>
    </w:p>
    <w:p w14:paraId="1591CDEB" w14:textId="01912BBF" w:rsidR="00B25B76" w:rsidRPr="00B25B76" w:rsidRDefault="00B25B76" w:rsidP="00257097">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 Facilitate/Improve Collaboration:</w:t>
      </w:r>
    </w:p>
    <w:p w14:paraId="15957190" w14:textId="1028A43C" w:rsidR="00B25B76" w:rsidRPr="00B25B76"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Foster cross-unit/departmental/country collaboration through seamless information exchange.</w:t>
      </w:r>
    </w:p>
    <w:p w14:paraId="4B820BF2" w14:textId="02313FF5" w:rsidR="00B25B76" w:rsidRPr="00257097"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Enable seamless collaboration among teams, departments, and individuals by providing shared </w:t>
      </w:r>
      <w:r w:rsidRPr="00257097">
        <w:rPr>
          <w:rFonts w:asciiTheme="majorHAnsi" w:eastAsia="Georgia" w:hAnsiTheme="majorHAnsi" w:cstheme="majorHAnsi"/>
          <w:bCs/>
          <w:color w:val="231F20"/>
          <w:spacing w:val="-3"/>
          <w:sz w:val="24"/>
          <w:szCs w:val="24"/>
        </w:rPr>
        <w:t>workspaces for document co-authoring, real-time editing, discussion boards/forums, and integrated communication tools.</w:t>
      </w:r>
    </w:p>
    <w:p w14:paraId="57111662" w14:textId="79081908" w:rsidR="00B25B76" w:rsidRPr="00257097" w:rsidRDefault="00B25B76" w:rsidP="00257097">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257097">
        <w:rPr>
          <w:rFonts w:asciiTheme="majorHAnsi" w:eastAsia="Georgia" w:hAnsiTheme="majorHAnsi" w:cstheme="majorHAnsi"/>
          <w:bCs/>
          <w:color w:val="231F20"/>
          <w:spacing w:val="-3"/>
          <w:sz w:val="24"/>
          <w:szCs w:val="24"/>
        </w:rPr>
        <w:t>Improve Knowledge Sharing:</w:t>
      </w:r>
    </w:p>
    <w:p w14:paraId="0EB5F223" w14:textId="30D7C3B4" w:rsidR="00B25B76" w:rsidRPr="00257097"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Foster a culture of knowledge sharing by providing platforms such as blogs, wikis, discussion </w:t>
      </w:r>
      <w:r w:rsidRPr="00257097">
        <w:rPr>
          <w:rFonts w:asciiTheme="majorHAnsi" w:eastAsia="Georgia" w:hAnsiTheme="majorHAnsi" w:cstheme="majorHAnsi"/>
          <w:bCs/>
          <w:color w:val="231F20"/>
          <w:spacing w:val="-3"/>
          <w:sz w:val="24"/>
          <w:szCs w:val="24"/>
        </w:rPr>
        <w:t>forums/question-answer boards where employees can contribute their expertise and learn from others' insights.</w:t>
      </w:r>
    </w:p>
    <w:p w14:paraId="7516ECF9" w14:textId="5726DA9B" w:rsidR="00B25B76" w:rsidRPr="00B25B76" w:rsidRDefault="00B25B76" w:rsidP="00257097">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Enhance Search Capabilities:</w:t>
      </w:r>
    </w:p>
    <w:p w14:paraId="0B8DF882" w14:textId="2849E7FC" w:rsidR="00B25B76" w:rsidRPr="00B25B76"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Enable efficient search capabilities that allow users to find relevant content quickly.</w:t>
      </w:r>
    </w:p>
    <w:p w14:paraId="26D4BDB8" w14:textId="65D29321" w:rsidR="00B25B76" w:rsidRPr="00257097"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Implement powerful search functionality with customizable filters to enable quick discovery of </w:t>
      </w:r>
      <w:r w:rsidRPr="00257097">
        <w:rPr>
          <w:rFonts w:asciiTheme="majorHAnsi" w:eastAsia="Georgia" w:hAnsiTheme="majorHAnsi" w:cstheme="majorHAnsi"/>
          <w:bCs/>
          <w:color w:val="231F20"/>
          <w:spacing w:val="-3"/>
          <w:sz w:val="24"/>
          <w:szCs w:val="24"/>
        </w:rPr>
        <w:t>relevant information across the entire knowledge repository.</w:t>
      </w:r>
    </w:p>
    <w:p w14:paraId="4A7F1023" w14:textId="5980E425" w:rsidR="00B25B76" w:rsidRPr="00B25B76" w:rsidRDefault="00B25B76" w:rsidP="00257097">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Streamline Document Management:</w:t>
      </w:r>
    </w:p>
    <w:p w14:paraId="32C73104" w14:textId="60EE1159" w:rsidR="00B25B76" w:rsidRPr="00257097"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Establish efficient document management processes including version control, document </w:t>
      </w:r>
      <w:r w:rsidRPr="00257097">
        <w:rPr>
          <w:rFonts w:asciiTheme="majorHAnsi" w:eastAsia="Georgia" w:hAnsiTheme="majorHAnsi" w:cstheme="majorHAnsi"/>
          <w:bCs/>
          <w:color w:val="231F20"/>
          <w:spacing w:val="-3"/>
          <w:sz w:val="24"/>
          <w:szCs w:val="24"/>
        </w:rPr>
        <w:t>approvals/workflows, metadata tagging to ensure proper organization, storage, and access control throughout the lifecycle of documents.</w:t>
      </w:r>
    </w:p>
    <w:p w14:paraId="1EB02A44" w14:textId="1DB8E802" w:rsidR="00B25B76" w:rsidRPr="00B25B76" w:rsidRDefault="00B25B76" w:rsidP="00257097">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 Accelerate Decision-Making Processes:</w:t>
      </w:r>
    </w:p>
    <w:p w14:paraId="675234F0" w14:textId="0B55E140" w:rsidR="00B25B76" w:rsidRPr="00B25B76" w:rsidRDefault="00B25B76" w:rsidP="00257097">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Enable faster decision-making through improved access to critical information in real time.</w:t>
      </w:r>
    </w:p>
    <w:p w14:paraId="5A05F973" w14:textId="3ACA16A5" w:rsidR="00B25B76" w:rsidRPr="00B25B76" w:rsidRDefault="00B25B76" w:rsidP="00E2310C">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 Promote Best Practices &amp; Standardization:</w:t>
      </w:r>
    </w:p>
    <w:p w14:paraId="30689229" w14:textId="342C7E01" w:rsidR="00B25B76" w:rsidRPr="00E2310C" w:rsidRDefault="00B25B76" w:rsidP="00E2310C">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Define standardized templates or guidelines for various types of documents (e.g., project </w:t>
      </w:r>
      <w:r w:rsidRPr="00E2310C">
        <w:rPr>
          <w:rFonts w:asciiTheme="majorHAnsi" w:eastAsia="Georgia" w:hAnsiTheme="majorHAnsi" w:cstheme="majorHAnsi"/>
          <w:bCs/>
          <w:color w:val="231F20"/>
          <w:spacing w:val="-3"/>
          <w:sz w:val="24"/>
          <w:szCs w:val="24"/>
        </w:rPr>
        <w:t>plans/</w:t>
      </w:r>
      <w:r w:rsidR="00E2310C" w:rsidRPr="00E2310C">
        <w:rPr>
          <w:rFonts w:asciiTheme="majorHAnsi" w:eastAsia="Georgia" w:hAnsiTheme="majorHAnsi" w:cstheme="majorHAnsi"/>
          <w:bCs/>
          <w:color w:val="231F20"/>
          <w:spacing w:val="-3"/>
          <w:sz w:val="24"/>
          <w:szCs w:val="24"/>
        </w:rPr>
        <w:t>templates that</w:t>
      </w:r>
      <w:r w:rsidRPr="00E2310C">
        <w:rPr>
          <w:rFonts w:asciiTheme="majorHAnsi" w:eastAsia="Georgia" w:hAnsiTheme="majorHAnsi" w:cstheme="majorHAnsi"/>
          <w:bCs/>
          <w:color w:val="231F20"/>
          <w:spacing w:val="-3"/>
          <w:sz w:val="24"/>
          <w:szCs w:val="24"/>
        </w:rPr>
        <w:t xml:space="preserve"> align with best practices to promote consistency across teams/departments.</w:t>
      </w:r>
    </w:p>
    <w:p w14:paraId="36BC012B" w14:textId="6EF717B0" w:rsidR="00B25B76" w:rsidRPr="00B25B76" w:rsidRDefault="00B25B76" w:rsidP="00E2310C">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Preserve Organizational Memory &amp; Expertise:</w:t>
      </w:r>
    </w:p>
    <w:p w14:paraId="50666D87" w14:textId="7A634E46" w:rsidR="00B25B76" w:rsidRPr="00E2310C" w:rsidRDefault="00B25B76" w:rsidP="00E2310C">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lastRenderedPageBreak/>
        <w:t xml:space="preserve">Capture tacit knowledge from experienced employees who may retire or transition out of the </w:t>
      </w:r>
      <w:r w:rsidRPr="00E2310C">
        <w:rPr>
          <w:rFonts w:asciiTheme="majorHAnsi" w:eastAsia="Georgia" w:hAnsiTheme="majorHAnsi" w:cstheme="majorHAnsi"/>
          <w:bCs/>
          <w:color w:val="231F20"/>
          <w:spacing w:val="-3"/>
          <w:sz w:val="24"/>
          <w:szCs w:val="24"/>
        </w:rPr>
        <w:t>company.</w:t>
      </w:r>
    </w:p>
    <w:p w14:paraId="0484A2CC" w14:textId="379F64A0" w:rsidR="00B25B76" w:rsidRPr="00B25B76" w:rsidRDefault="00B25B76" w:rsidP="00E2310C">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Enhance Employee Productivity:</w:t>
      </w:r>
    </w:p>
    <w:p w14:paraId="3B49B580" w14:textId="67BC8F17" w:rsidR="00B25B76" w:rsidRPr="00E2310C" w:rsidRDefault="00B25B76" w:rsidP="00E2310C">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Provide an intuitive user interface along with training materials/support resources so that </w:t>
      </w:r>
      <w:r w:rsidRPr="00E2310C">
        <w:rPr>
          <w:rFonts w:asciiTheme="majorHAnsi" w:eastAsia="Georgia" w:hAnsiTheme="majorHAnsi" w:cstheme="majorHAnsi"/>
          <w:bCs/>
          <w:color w:val="231F20"/>
          <w:spacing w:val="-3"/>
          <w:sz w:val="24"/>
          <w:szCs w:val="24"/>
        </w:rPr>
        <w:t>employees can easily navigate the portal to find what they need quickly.</w:t>
      </w:r>
    </w:p>
    <w:p w14:paraId="15C4D315" w14:textId="799B6EBA" w:rsidR="00B25B76" w:rsidRPr="00B25B76" w:rsidRDefault="00B25B76" w:rsidP="00E2310C">
      <w:pPr>
        <w:pStyle w:val="ListParagraph"/>
        <w:numPr>
          <w:ilvl w:val="0"/>
          <w:numId w:val="50"/>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Strengthen Data Security &amp; Access Control:</w:t>
      </w:r>
    </w:p>
    <w:p w14:paraId="20A6A2F9" w14:textId="558A2DDA" w:rsidR="00B25B76" w:rsidRPr="00E2310C" w:rsidRDefault="00B25B76" w:rsidP="00E2310C">
      <w:pPr>
        <w:pStyle w:val="ListParagraph"/>
        <w:numPr>
          <w:ilvl w:val="0"/>
          <w:numId w:val="48"/>
        </w:numPr>
        <w:spacing w:line="360" w:lineRule="auto"/>
        <w:jc w:val="both"/>
        <w:rPr>
          <w:rFonts w:asciiTheme="majorHAnsi" w:eastAsia="Georgia" w:hAnsiTheme="majorHAnsi" w:cstheme="majorHAnsi"/>
          <w:bCs/>
          <w:color w:val="231F20"/>
          <w:spacing w:val="-3"/>
          <w:sz w:val="24"/>
          <w:szCs w:val="24"/>
        </w:rPr>
      </w:pPr>
      <w:r w:rsidRPr="00B25B76">
        <w:rPr>
          <w:rFonts w:asciiTheme="majorHAnsi" w:eastAsia="Georgia" w:hAnsiTheme="majorHAnsi" w:cstheme="majorHAnsi"/>
          <w:bCs/>
          <w:color w:val="231F20"/>
          <w:spacing w:val="-3"/>
          <w:sz w:val="24"/>
          <w:szCs w:val="24"/>
        </w:rPr>
        <w:t xml:space="preserve">Implement robust security measures to protect sensitive information and ensure that access is </w:t>
      </w:r>
      <w:r w:rsidRPr="00E2310C">
        <w:rPr>
          <w:rFonts w:asciiTheme="majorHAnsi" w:eastAsia="Georgia" w:hAnsiTheme="majorHAnsi" w:cstheme="majorHAnsi"/>
          <w:bCs/>
          <w:color w:val="231F20"/>
          <w:spacing w:val="-3"/>
          <w:sz w:val="24"/>
          <w:szCs w:val="24"/>
        </w:rPr>
        <w:t>granted only to authorized personnel.</w:t>
      </w:r>
    </w:p>
    <w:p w14:paraId="37D18930" w14:textId="4FED554A" w:rsidR="00B25B76" w:rsidRPr="00560875" w:rsidRDefault="00B25B76" w:rsidP="00E2310C">
      <w:pPr>
        <w:spacing w:line="360" w:lineRule="auto"/>
        <w:jc w:val="both"/>
        <w:rPr>
          <w:rFonts w:asciiTheme="majorHAnsi" w:eastAsia="Georgia" w:hAnsiTheme="majorHAnsi" w:cstheme="majorHAnsi"/>
          <w:bCs/>
          <w:color w:val="231F20"/>
          <w:spacing w:val="-3"/>
          <w:sz w:val="24"/>
          <w:szCs w:val="24"/>
        </w:rPr>
      </w:pPr>
      <w:r w:rsidRPr="00E2310C">
        <w:rPr>
          <w:rFonts w:asciiTheme="majorHAnsi" w:eastAsia="Georgia" w:hAnsiTheme="majorHAnsi" w:cstheme="majorHAnsi"/>
          <w:bCs/>
          <w:color w:val="231F20"/>
          <w:spacing w:val="-3"/>
          <w:sz w:val="24"/>
          <w:szCs w:val="24"/>
        </w:rPr>
        <w:t>Overall, this initiative aims to drive efficiency gains by reducing duplication of efforts, accelerating decision-making processes, and fostering innovation through enhanced sharing of ideas and expertise</w:t>
      </w:r>
      <w:r w:rsidR="00E2310C">
        <w:rPr>
          <w:rFonts w:asciiTheme="majorHAnsi" w:eastAsia="Georgia" w:hAnsiTheme="majorHAnsi" w:cstheme="majorHAnsi"/>
          <w:bCs/>
          <w:color w:val="231F20"/>
          <w:spacing w:val="-3"/>
          <w:sz w:val="24"/>
          <w:szCs w:val="24"/>
        </w:rPr>
        <w:t xml:space="preserve"> </w:t>
      </w:r>
      <w:r w:rsidRPr="00B25B76">
        <w:rPr>
          <w:rFonts w:asciiTheme="majorHAnsi" w:eastAsia="Georgia" w:hAnsiTheme="majorHAnsi" w:cstheme="majorHAnsi"/>
          <w:bCs/>
          <w:color w:val="231F20"/>
          <w:spacing w:val="-3"/>
          <w:sz w:val="24"/>
          <w:szCs w:val="24"/>
        </w:rPr>
        <w:t>across the various organizational boundaries.</w:t>
      </w:r>
    </w:p>
    <w:p w14:paraId="5F3C61A9" w14:textId="5DAE0A8E" w:rsidR="0054536E" w:rsidRPr="00BD74E4" w:rsidRDefault="0054536E" w:rsidP="0054536E">
      <w:pPr>
        <w:pStyle w:val="ListParagraph"/>
        <w:numPr>
          <w:ilvl w:val="0"/>
          <w:numId w:val="2"/>
        </w:numPr>
        <w:spacing w:line="360" w:lineRule="auto"/>
        <w:rPr>
          <w:rFonts w:asciiTheme="majorHAnsi" w:eastAsia="Times New Roman" w:hAnsiTheme="majorHAnsi" w:cstheme="majorHAnsi"/>
          <w:b/>
          <w:bCs/>
          <w:color w:val="000000"/>
          <w:sz w:val="24"/>
          <w:szCs w:val="24"/>
        </w:rPr>
      </w:pPr>
      <w:r w:rsidRPr="00BD74E4">
        <w:rPr>
          <w:rFonts w:asciiTheme="majorHAnsi" w:eastAsia="Times New Roman" w:hAnsiTheme="majorHAnsi" w:cstheme="majorHAnsi"/>
          <w:b/>
          <w:bCs/>
          <w:color w:val="000000" w:themeColor="text1"/>
          <w:sz w:val="24"/>
          <w:szCs w:val="24"/>
        </w:rPr>
        <w:t xml:space="preserve">Scope of </w:t>
      </w:r>
      <w:r w:rsidR="00E2310C">
        <w:rPr>
          <w:rFonts w:asciiTheme="majorHAnsi" w:eastAsia="Times New Roman" w:hAnsiTheme="majorHAnsi" w:cstheme="majorHAnsi"/>
          <w:b/>
          <w:bCs/>
          <w:color w:val="000000" w:themeColor="text1"/>
          <w:sz w:val="24"/>
          <w:szCs w:val="24"/>
        </w:rPr>
        <w:t>work</w:t>
      </w:r>
    </w:p>
    <w:p w14:paraId="19DB5BCF" w14:textId="77777777" w:rsidR="00D15093" w:rsidRPr="00D15093" w:rsidRDefault="00D15093" w:rsidP="00D15093">
      <w:p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The scope of work includes development and/or customization of the application within the SharePoint</w:t>
      </w:r>
    </w:p>
    <w:p w14:paraId="1C1845A4" w14:textId="2CA002DD" w:rsidR="00D15093" w:rsidRPr="00D15093" w:rsidRDefault="00D15093" w:rsidP="00D15093">
      <w:p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 xml:space="preserve">portal to reflect the KM interface with all the available services </w:t>
      </w:r>
      <w:proofErr w:type="gramStart"/>
      <w:r w:rsidRPr="00D15093">
        <w:rPr>
          <w:rFonts w:asciiTheme="majorHAnsi" w:hAnsiTheme="majorHAnsi" w:cstheme="majorHAnsi"/>
          <w:sz w:val="24"/>
          <w:szCs w:val="24"/>
        </w:rPr>
        <w:t>at a glance</w:t>
      </w:r>
      <w:proofErr w:type="gramEnd"/>
      <w:r w:rsidRPr="00D15093">
        <w:rPr>
          <w:rFonts w:asciiTheme="majorHAnsi" w:hAnsiTheme="majorHAnsi" w:cstheme="majorHAnsi"/>
          <w:sz w:val="24"/>
          <w:szCs w:val="24"/>
        </w:rPr>
        <w:t xml:space="preserve">. These functionalities/features below will help meet the organizational needs by enabling efficient </w:t>
      </w:r>
    </w:p>
    <w:p w14:paraId="478C6001" w14:textId="77777777" w:rsidR="00735F82" w:rsidRDefault="00D15093" w:rsidP="00735F82">
      <w:p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document management, collaboration, knowledge sharing and ensuring data security.</w:t>
      </w:r>
    </w:p>
    <w:p w14:paraId="7989B00F" w14:textId="150DA555" w:rsidR="00D15093" w:rsidRPr="00735F82" w:rsidRDefault="00D15093" w:rsidP="00735F82">
      <w:p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Specifically, the customization should include the following:</w:t>
      </w:r>
    </w:p>
    <w:p w14:paraId="32342B02" w14:textId="4B3D64D7"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User-friendliness.</w:t>
      </w:r>
    </w:p>
    <w:p w14:paraId="1662B370" w14:textId="65F193B2"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Search functionality.</w:t>
      </w:r>
    </w:p>
    <w:p w14:paraId="638A7CA5" w14:textId="4465F647"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Reporting and built-in analytics.</w:t>
      </w:r>
    </w:p>
    <w:p w14:paraId="52DC9F2E" w14:textId="022EAD00"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Customization.</w:t>
      </w:r>
    </w:p>
    <w:p w14:paraId="74D38E5C" w14:textId="72B10841"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Mobile app.</w:t>
      </w:r>
    </w:p>
    <w:p w14:paraId="730959C7" w14:textId="43E6623B"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Collaboration features.</w:t>
      </w:r>
    </w:p>
    <w:p w14:paraId="48C618F5" w14:textId="41DB7758"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Integration with third-party tools.</w:t>
      </w:r>
    </w:p>
    <w:p w14:paraId="72B85DF8" w14:textId="1F657DC0"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Feedback system.</w:t>
      </w:r>
    </w:p>
    <w:p w14:paraId="25F9F3AC" w14:textId="01B651DC"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Training of key staff</w:t>
      </w:r>
    </w:p>
    <w:p w14:paraId="0105DBA4" w14:textId="35B30DC4" w:rsidR="00D15093" w:rsidRPr="00735F82" w:rsidRDefault="00D15093" w:rsidP="00735F8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Workflows, and</w:t>
      </w:r>
    </w:p>
    <w:p w14:paraId="47147E48" w14:textId="550D93C9" w:rsidR="00D241E7" w:rsidRDefault="00D15093" w:rsidP="000F7612">
      <w:pPr>
        <w:pStyle w:val="ListParagraph"/>
        <w:numPr>
          <w:ilvl w:val="0"/>
          <w:numId w:val="53"/>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Notifications</w:t>
      </w:r>
    </w:p>
    <w:p w14:paraId="5872626F" w14:textId="77777777" w:rsidR="005108E9" w:rsidRPr="005108E9" w:rsidRDefault="005108E9" w:rsidP="005108E9">
      <w:pPr>
        <w:pStyle w:val="ListParagraph"/>
        <w:spacing w:line="276" w:lineRule="auto"/>
        <w:jc w:val="both"/>
        <w:rPr>
          <w:rFonts w:asciiTheme="majorHAnsi" w:hAnsiTheme="majorHAnsi" w:cstheme="majorHAnsi"/>
          <w:sz w:val="24"/>
          <w:szCs w:val="24"/>
        </w:rPr>
      </w:pPr>
    </w:p>
    <w:p w14:paraId="6D9AD981" w14:textId="77777777" w:rsidR="00244128" w:rsidRDefault="0054536E" w:rsidP="0054536E">
      <w:pPr>
        <w:pStyle w:val="ListParagraph"/>
        <w:numPr>
          <w:ilvl w:val="0"/>
          <w:numId w:val="2"/>
        </w:numPr>
        <w:rPr>
          <w:rFonts w:asciiTheme="majorHAnsi" w:eastAsia="Georgia" w:hAnsiTheme="majorHAnsi" w:cstheme="majorHAnsi"/>
          <w:b/>
          <w:color w:val="231F20"/>
          <w:spacing w:val="-3"/>
          <w:sz w:val="24"/>
          <w:szCs w:val="24"/>
        </w:rPr>
      </w:pPr>
      <w:r w:rsidRPr="00BD74E4">
        <w:rPr>
          <w:rFonts w:asciiTheme="majorHAnsi" w:eastAsia="Georgia" w:hAnsiTheme="majorHAnsi" w:cstheme="majorHAnsi"/>
          <w:b/>
          <w:color w:val="231F20"/>
          <w:spacing w:val="-3"/>
          <w:sz w:val="24"/>
          <w:szCs w:val="24"/>
        </w:rPr>
        <w:t xml:space="preserve">Key Deliverables, </w:t>
      </w:r>
    </w:p>
    <w:p w14:paraId="71AE4064" w14:textId="77777777" w:rsidR="005108E9" w:rsidRPr="00735F82" w:rsidRDefault="005108E9" w:rsidP="005108E9">
      <w:pPr>
        <w:pStyle w:val="ListParagraph"/>
        <w:numPr>
          <w:ilvl w:val="0"/>
          <w:numId w:val="54"/>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Document Management:</w:t>
      </w:r>
    </w:p>
    <w:p w14:paraId="44E921DB" w14:textId="77777777" w:rsidR="005108E9" w:rsidRPr="00735F82" w:rsidRDefault="005108E9" w:rsidP="005755F0">
      <w:pPr>
        <w:pStyle w:val="ListParagraph"/>
        <w:numPr>
          <w:ilvl w:val="0"/>
          <w:numId w:val="48"/>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Version control: Ability to track and manage different versions of documents.</w:t>
      </w:r>
    </w:p>
    <w:p w14:paraId="3EC4AD32" w14:textId="77777777" w:rsidR="005108E9" w:rsidRPr="00735F82" w:rsidRDefault="005108E9" w:rsidP="005755F0">
      <w:pPr>
        <w:pStyle w:val="ListParagraph"/>
        <w:numPr>
          <w:ilvl w:val="0"/>
          <w:numId w:val="48"/>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lastRenderedPageBreak/>
        <w:t>Metadata tagging: Ability to assign metadata (e.g., tags, categories) for easy search and organization.</w:t>
      </w:r>
    </w:p>
    <w:p w14:paraId="1A351A74" w14:textId="77777777" w:rsidR="005108E9" w:rsidRPr="00735F82" w:rsidRDefault="005108E9" w:rsidP="005755F0">
      <w:pPr>
        <w:pStyle w:val="ListParagraph"/>
        <w:numPr>
          <w:ilvl w:val="0"/>
          <w:numId w:val="48"/>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Document approval workflows: Capability to define approval processes for important documents.</w:t>
      </w:r>
    </w:p>
    <w:p w14:paraId="02448BF7"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Collaboration Tools:</w:t>
      </w:r>
    </w:p>
    <w:p w14:paraId="1ABA4292" w14:textId="77777777" w:rsidR="005108E9" w:rsidRPr="005B2666" w:rsidRDefault="005108E9" w:rsidP="005108E9">
      <w:pPr>
        <w:pStyle w:val="ListParagraph"/>
        <w:numPr>
          <w:ilvl w:val="0"/>
          <w:numId w:val="48"/>
        </w:numPr>
        <w:spacing w:line="276" w:lineRule="auto"/>
        <w:jc w:val="both"/>
        <w:rPr>
          <w:rFonts w:asciiTheme="majorHAnsi" w:hAnsiTheme="majorHAnsi" w:cstheme="majorHAnsi"/>
          <w:sz w:val="24"/>
          <w:szCs w:val="24"/>
        </w:rPr>
      </w:pPr>
      <w:r w:rsidRPr="005B2666">
        <w:rPr>
          <w:rFonts w:asciiTheme="majorHAnsi" w:hAnsiTheme="majorHAnsi" w:cstheme="majorHAnsi"/>
          <w:sz w:val="24"/>
          <w:szCs w:val="24"/>
        </w:rPr>
        <w:t>Real-time co-authoring: Ability for multiple users to edit a document simultaneously.</w:t>
      </w:r>
    </w:p>
    <w:p w14:paraId="7698AB96" w14:textId="77777777" w:rsidR="005108E9" w:rsidRPr="005B2666" w:rsidRDefault="005108E9" w:rsidP="005108E9">
      <w:pPr>
        <w:pStyle w:val="ListParagraph"/>
        <w:numPr>
          <w:ilvl w:val="0"/>
          <w:numId w:val="48"/>
        </w:numPr>
        <w:spacing w:line="276" w:lineRule="auto"/>
        <w:jc w:val="both"/>
        <w:rPr>
          <w:rFonts w:asciiTheme="majorHAnsi" w:hAnsiTheme="majorHAnsi" w:cstheme="majorHAnsi"/>
          <w:sz w:val="24"/>
          <w:szCs w:val="24"/>
        </w:rPr>
      </w:pPr>
      <w:r w:rsidRPr="005B2666">
        <w:rPr>
          <w:rFonts w:asciiTheme="majorHAnsi" w:hAnsiTheme="majorHAnsi" w:cstheme="majorHAnsi"/>
          <w:sz w:val="24"/>
          <w:szCs w:val="24"/>
        </w:rPr>
        <w:t>Discussion forums/boards: Platform for employees to engage in discussions, ask questions, and share insights.</w:t>
      </w:r>
    </w:p>
    <w:p w14:paraId="59FB9473" w14:textId="77777777" w:rsidR="005108E9" w:rsidRPr="005B2666" w:rsidRDefault="005108E9" w:rsidP="005108E9">
      <w:pPr>
        <w:pStyle w:val="ListParagraph"/>
        <w:numPr>
          <w:ilvl w:val="0"/>
          <w:numId w:val="48"/>
        </w:numPr>
        <w:spacing w:line="276" w:lineRule="auto"/>
        <w:jc w:val="both"/>
        <w:rPr>
          <w:rFonts w:asciiTheme="majorHAnsi" w:hAnsiTheme="majorHAnsi" w:cstheme="majorHAnsi"/>
          <w:sz w:val="24"/>
          <w:szCs w:val="24"/>
        </w:rPr>
      </w:pPr>
      <w:r w:rsidRPr="005B2666">
        <w:rPr>
          <w:rFonts w:asciiTheme="majorHAnsi" w:hAnsiTheme="majorHAnsi" w:cstheme="majorHAnsi"/>
          <w:sz w:val="24"/>
          <w:szCs w:val="24"/>
        </w:rPr>
        <w:t>Team sites/spaces: Dedicated spaces where teams can collaborate on projects, store relevant files/documents.</w:t>
      </w:r>
    </w:p>
    <w:p w14:paraId="237ADC77"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Search Functionality:</w:t>
      </w:r>
    </w:p>
    <w:p w14:paraId="3B688F28" w14:textId="572C1CFF" w:rsidR="005108E9" w:rsidRPr="009922BF" w:rsidRDefault="005108E9" w:rsidP="005108E9">
      <w:pPr>
        <w:pStyle w:val="ListParagraph"/>
        <w:numPr>
          <w:ilvl w:val="0"/>
          <w:numId w:val="48"/>
        </w:numPr>
        <w:spacing w:line="276" w:lineRule="auto"/>
        <w:jc w:val="both"/>
        <w:rPr>
          <w:rFonts w:asciiTheme="majorHAnsi" w:hAnsiTheme="majorHAnsi" w:cstheme="majorHAnsi"/>
          <w:sz w:val="24"/>
          <w:szCs w:val="24"/>
        </w:rPr>
      </w:pPr>
      <w:r w:rsidRPr="009922BF">
        <w:rPr>
          <w:rFonts w:asciiTheme="majorHAnsi" w:hAnsiTheme="majorHAnsi" w:cstheme="majorHAnsi"/>
          <w:sz w:val="24"/>
          <w:szCs w:val="24"/>
        </w:rPr>
        <w:t>Advanced search filters: Customizable filters (e.g., by department, date range) to refine search results efficiently. Intelligent search algorithms: Capabilities that analyze content relationships, and provide contextual suggestions based on user behavior.</w:t>
      </w:r>
    </w:p>
    <w:p w14:paraId="3548C7C6" w14:textId="77777777" w:rsidR="005108E9" w:rsidRPr="009922BF"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Security and Access Control: User authentication, Role-based access control, Permissions</w:t>
      </w:r>
      <w:r>
        <w:rPr>
          <w:rFonts w:asciiTheme="majorHAnsi" w:hAnsiTheme="majorHAnsi" w:cstheme="majorHAnsi"/>
          <w:sz w:val="24"/>
          <w:szCs w:val="24"/>
        </w:rPr>
        <w:t xml:space="preserve"> </w:t>
      </w:r>
      <w:r w:rsidRPr="009922BF">
        <w:rPr>
          <w:rFonts w:asciiTheme="majorHAnsi" w:hAnsiTheme="majorHAnsi" w:cstheme="majorHAnsi"/>
          <w:sz w:val="24"/>
          <w:szCs w:val="24"/>
        </w:rPr>
        <w:t>management Data encryption</w:t>
      </w:r>
    </w:p>
    <w:p w14:paraId="4424D364"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Workflow Automation: Automating repetitive tasks/processes.</w:t>
      </w:r>
    </w:p>
    <w:p w14:paraId="53CE82B6" w14:textId="77777777" w:rsidR="005108E9" w:rsidRPr="009922BF" w:rsidRDefault="005108E9" w:rsidP="005108E9">
      <w:pPr>
        <w:pStyle w:val="ListParagraph"/>
        <w:numPr>
          <w:ilvl w:val="0"/>
          <w:numId w:val="48"/>
        </w:numPr>
        <w:spacing w:line="276" w:lineRule="auto"/>
        <w:jc w:val="both"/>
        <w:rPr>
          <w:rFonts w:asciiTheme="majorHAnsi" w:hAnsiTheme="majorHAnsi" w:cstheme="majorHAnsi"/>
          <w:sz w:val="24"/>
          <w:szCs w:val="24"/>
        </w:rPr>
      </w:pPr>
      <w:r w:rsidRPr="009922BF">
        <w:rPr>
          <w:rFonts w:asciiTheme="majorHAnsi" w:hAnsiTheme="majorHAnsi" w:cstheme="majorHAnsi"/>
          <w:sz w:val="24"/>
          <w:szCs w:val="24"/>
        </w:rPr>
        <w:t>Streamlining document approvals</w:t>
      </w:r>
    </w:p>
    <w:p w14:paraId="347962B9" w14:textId="77777777" w:rsidR="005108E9" w:rsidRPr="009922BF" w:rsidRDefault="005108E9" w:rsidP="005108E9">
      <w:pPr>
        <w:pStyle w:val="ListParagraph"/>
        <w:numPr>
          <w:ilvl w:val="0"/>
          <w:numId w:val="48"/>
        </w:numPr>
        <w:spacing w:line="276" w:lineRule="auto"/>
        <w:jc w:val="both"/>
        <w:rPr>
          <w:rFonts w:asciiTheme="majorHAnsi" w:hAnsiTheme="majorHAnsi" w:cstheme="majorHAnsi"/>
          <w:sz w:val="24"/>
          <w:szCs w:val="24"/>
        </w:rPr>
      </w:pPr>
      <w:r w:rsidRPr="009922BF">
        <w:rPr>
          <w:rFonts w:asciiTheme="majorHAnsi" w:hAnsiTheme="majorHAnsi" w:cstheme="majorHAnsi"/>
          <w:sz w:val="24"/>
          <w:szCs w:val="24"/>
        </w:rPr>
        <w:t>Notifications/reminders</w:t>
      </w:r>
    </w:p>
    <w:p w14:paraId="2FCD2E8C" w14:textId="6E00C3D5" w:rsidR="005108E9" w:rsidRPr="00EF037C"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 xml:space="preserve">Knowledge Sharing Features: Blogs/wikis/wiki </w:t>
      </w:r>
      <w:r w:rsidR="005755F0" w:rsidRPr="00D15093">
        <w:rPr>
          <w:rFonts w:asciiTheme="majorHAnsi" w:hAnsiTheme="majorHAnsi" w:cstheme="majorHAnsi"/>
          <w:sz w:val="24"/>
          <w:szCs w:val="24"/>
        </w:rPr>
        <w:t>pages:</w:t>
      </w:r>
      <w:r w:rsidR="005755F0">
        <w:rPr>
          <w:rFonts w:asciiTheme="majorHAnsi" w:hAnsiTheme="majorHAnsi" w:cstheme="majorHAnsi"/>
          <w:sz w:val="24"/>
          <w:szCs w:val="24"/>
        </w:rPr>
        <w:t xml:space="preserve"> </w:t>
      </w:r>
      <w:r w:rsidRPr="00D15093">
        <w:rPr>
          <w:rFonts w:asciiTheme="majorHAnsi" w:hAnsiTheme="majorHAnsi" w:cstheme="majorHAnsi"/>
          <w:sz w:val="24"/>
          <w:szCs w:val="24"/>
        </w:rPr>
        <w:t xml:space="preserve">Platforms where employees can contribute </w:t>
      </w:r>
      <w:r w:rsidRPr="00EF037C">
        <w:rPr>
          <w:rFonts w:asciiTheme="majorHAnsi" w:hAnsiTheme="majorHAnsi" w:cstheme="majorHAnsi"/>
          <w:sz w:val="24"/>
          <w:szCs w:val="24"/>
        </w:rPr>
        <w:t>their</w:t>
      </w:r>
      <w:r>
        <w:rPr>
          <w:rFonts w:asciiTheme="majorHAnsi" w:hAnsiTheme="majorHAnsi" w:cstheme="majorHAnsi"/>
          <w:sz w:val="24"/>
          <w:szCs w:val="24"/>
        </w:rPr>
        <w:t xml:space="preserve"> </w:t>
      </w:r>
      <w:r w:rsidRPr="00EF037C">
        <w:rPr>
          <w:rFonts w:asciiTheme="majorHAnsi" w:hAnsiTheme="majorHAnsi" w:cstheme="majorHAnsi"/>
          <w:sz w:val="24"/>
          <w:szCs w:val="24"/>
        </w:rPr>
        <w:t>expertise through articles or collaborative editing Content rating/voting/commenting capabilities.</w:t>
      </w:r>
    </w:p>
    <w:p w14:paraId="6D7F7471" w14:textId="77777777" w:rsidR="005108E9" w:rsidRPr="00EF037C" w:rsidRDefault="005108E9" w:rsidP="005108E9">
      <w:pPr>
        <w:pStyle w:val="ListParagraph"/>
        <w:numPr>
          <w:ilvl w:val="0"/>
          <w:numId w:val="48"/>
        </w:numPr>
        <w:spacing w:line="276" w:lineRule="auto"/>
        <w:jc w:val="both"/>
        <w:rPr>
          <w:rFonts w:asciiTheme="majorHAnsi" w:hAnsiTheme="majorHAnsi" w:cstheme="majorHAnsi"/>
          <w:sz w:val="24"/>
          <w:szCs w:val="24"/>
        </w:rPr>
      </w:pPr>
      <w:r w:rsidRPr="00EF037C">
        <w:rPr>
          <w:rFonts w:asciiTheme="majorHAnsi" w:hAnsiTheme="majorHAnsi" w:cstheme="majorHAnsi"/>
          <w:sz w:val="24"/>
          <w:szCs w:val="24"/>
        </w:rPr>
        <w:t>Social bookmarking/favoriting/tagging system.</w:t>
      </w:r>
    </w:p>
    <w:p w14:paraId="4DA30D1C"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 xml:space="preserve">Analytics &amp; Reporting: </w:t>
      </w:r>
    </w:p>
    <w:p w14:paraId="033AC0F8" w14:textId="77777777" w:rsidR="005108E9" w:rsidRPr="00282FB0" w:rsidRDefault="005108E9" w:rsidP="005108E9">
      <w:pPr>
        <w:pStyle w:val="ListParagraph"/>
        <w:numPr>
          <w:ilvl w:val="0"/>
          <w:numId w:val="48"/>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Dashboards with analytics providing insights into portal usage/adoption trends -</w:t>
      </w:r>
      <w:r w:rsidRPr="00282FB0">
        <w:rPr>
          <w:rFonts w:asciiTheme="majorHAnsi" w:hAnsiTheme="majorHAnsi" w:cstheme="majorHAnsi"/>
          <w:sz w:val="24"/>
          <w:szCs w:val="24"/>
        </w:rPr>
        <w:t>Customized reports about popular searches, frequently accessed content.</w:t>
      </w:r>
    </w:p>
    <w:p w14:paraId="00099CC0" w14:textId="2349FFC8"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 xml:space="preserve">Mobile Accessibility: </w:t>
      </w:r>
    </w:p>
    <w:p w14:paraId="0BCF1D24" w14:textId="77777777" w:rsidR="005108E9" w:rsidRPr="00735F82" w:rsidRDefault="005108E9" w:rsidP="005108E9">
      <w:pPr>
        <w:pStyle w:val="ListParagraph"/>
        <w:numPr>
          <w:ilvl w:val="0"/>
          <w:numId w:val="48"/>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Allowing access via mobile devices/tablets, ensuring responsiveness across different screen sizes</w:t>
      </w:r>
    </w:p>
    <w:p w14:paraId="239D98B5"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 xml:space="preserve">Integration with Existing Systems: </w:t>
      </w:r>
    </w:p>
    <w:p w14:paraId="6FF82E2E" w14:textId="77777777" w:rsidR="005108E9" w:rsidRPr="00735F82" w:rsidRDefault="005108E9" w:rsidP="005108E9">
      <w:pPr>
        <w:pStyle w:val="ListParagraph"/>
        <w:numPr>
          <w:ilvl w:val="0"/>
          <w:numId w:val="48"/>
        </w:numPr>
        <w:spacing w:line="276" w:lineRule="auto"/>
        <w:jc w:val="both"/>
        <w:rPr>
          <w:rFonts w:asciiTheme="majorHAnsi" w:hAnsiTheme="majorHAnsi" w:cstheme="majorHAnsi"/>
          <w:sz w:val="24"/>
          <w:szCs w:val="24"/>
        </w:rPr>
      </w:pPr>
      <w:r w:rsidRPr="00735F82">
        <w:rPr>
          <w:rFonts w:asciiTheme="majorHAnsi" w:hAnsiTheme="majorHAnsi" w:cstheme="majorHAnsi"/>
          <w:sz w:val="24"/>
          <w:szCs w:val="24"/>
        </w:rPr>
        <w:t>Single Sign-On (SSO) Integration with other applications like email/calendar systems</w:t>
      </w:r>
    </w:p>
    <w:p w14:paraId="1F109BC7"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Migration of the documents from the current database to the customized SharePoint.</w:t>
      </w:r>
    </w:p>
    <w:p w14:paraId="5B34E34E"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Approval workflows</w:t>
      </w:r>
    </w:p>
    <w:p w14:paraId="17010227" w14:textId="77777777" w:rsidR="005108E9" w:rsidRPr="00D15093" w:rsidRDefault="005108E9" w:rsidP="005108E9">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Audit trails showing non-editable activity tracker,</w:t>
      </w:r>
    </w:p>
    <w:p w14:paraId="1D5C66FD" w14:textId="0C5B5A4A" w:rsidR="0054536E" w:rsidRDefault="005108E9" w:rsidP="00C573E8">
      <w:pPr>
        <w:pStyle w:val="ListParagraph"/>
        <w:numPr>
          <w:ilvl w:val="0"/>
          <w:numId w:val="54"/>
        </w:numPr>
        <w:spacing w:line="276" w:lineRule="auto"/>
        <w:jc w:val="both"/>
        <w:rPr>
          <w:rFonts w:asciiTheme="majorHAnsi" w:hAnsiTheme="majorHAnsi" w:cstheme="majorHAnsi"/>
          <w:sz w:val="24"/>
          <w:szCs w:val="24"/>
        </w:rPr>
      </w:pPr>
      <w:r w:rsidRPr="00D15093">
        <w:rPr>
          <w:rFonts w:asciiTheme="majorHAnsi" w:hAnsiTheme="majorHAnsi" w:cstheme="majorHAnsi"/>
          <w:sz w:val="24"/>
          <w:szCs w:val="24"/>
        </w:rPr>
        <w:t>Notifications for various required activities.</w:t>
      </w:r>
    </w:p>
    <w:p w14:paraId="44B03510" w14:textId="77777777" w:rsidR="00C573E8" w:rsidRPr="00C573E8" w:rsidRDefault="00C573E8" w:rsidP="00C573E8">
      <w:pPr>
        <w:pStyle w:val="ListParagraph"/>
        <w:spacing w:line="276" w:lineRule="auto"/>
        <w:ind w:left="360"/>
        <w:jc w:val="both"/>
        <w:rPr>
          <w:rFonts w:asciiTheme="majorHAnsi" w:hAnsiTheme="majorHAnsi" w:cstheme="majorHAnsi"/>
          <w:sz w:val="24"/>
          <w:szCs w:val="24"/>
        </w:rPr>
      </w:pPr>
    </w:p>
    <w:p w14:paraId="4128B380" w14:textId="7C0F7B36" w:rsidR="00C573E8" w:rsidRDefault="00C573E8" w:rsidP="006E4A4E">
      <w:pPr>
        <w:pStyle w:val="ListParagraph"/>
        <w:numPr>
          <w:ilvl w:val="0"/>
          <w:numId w:val="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Functional Requirements Document</w:t>
      </w:r>
    </w:p>
    <w:p w14:paraId="6BD82679" w14:textId="77777777" w:rsidR="00C573E8" w:rsidRPr="00C573E8" w:rsidRDefault="00C573E8" w:rsidP="00C573E8">
      <w:pPr>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 xml:space="preserve">These functional requirements serve as a starting point for defining the desired functionalities of the </w:t>
      </w:r>
    </w:p>
    <w:p w14:paraId="5E48E31F" w14:textId="77777777" w:rsidR="00C573E8" w:rsidRDefault="00C573E8" w:rsidP="00C573E8">
      <w:pPr>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knowledge management portal based on this Terms of Reference (TOR):</w:t>
      </w:r>
    </w:p>
    <w:p w14:paraId="7A4616D6" w14:textId="77777777" w:rsidR="00C573E8" w:rsidRPr="00C573E8" w:rsidRDefault="00C573E8" w:rsidP="00C573E8">
      <w:pPr>
        <w:rPr>
          <w:rFonts w:asciiTheme="majorHAnsi" w:eastAsia="Georgia" w:hAnsiTheme="majorHAnsi" w:cstheme="majorHAnsi"/>
          <w:bCs/>
          <w:color w:val="231F20"/>
          <w:spacing w:val="-3"/>
          <w:sz w:val="24"/>
          <w:szCs w:val="24"/>
        </w:rPr>
      </w:pPr>
    </w:p>
    <w:p w14:paraId="2D3DFD25" w14:textId="0EB3002D" w:rsidR="00C573E8" w:rsidRPr="00C573E8" w:rsidRDefault="00C573E8" w:rsidP="00C573E8">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lastRenderedPageBreak/>
        <w:t>User Management:</w:t>
      </w:r>
    </w:p>
    <w:p w14:paraId="3E2548F6" w14:textId="6DFAB733" w:rsidR="00C573E8" w:rsidRPr="00C573E8" w:rsidRDefault="00C573E8" w:rsidP="00C573E8">
      <w:pPr>
        <w:pStyle w:val="ListParagraph"/>
        <w:numPr>
          <w:ilvl w:val="0"/>
          <w:numId w:val="48"/>
        </w:numPr>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The system shall provide user registration and login functionality.</w:t>
      </w:r>
    </w:p>
    <w:p w14:paraId="661ACD2A" w14:textId="1DBF334A" w:rsidR="00C573E8" w:rsidRPr="00C573E8" w:rsidRDefault="00C573E8" w:rsidP="00C573E8">
      <w:pPr>
        <w:pStyle w:val="ListParagraph"/>
        <w:numPr>
          <w:ilvl w:val="0"/>
          <w:numId w:val="48"/>
        </w:numPr>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Users should be able to create and manage their profiles, including personal information</w:t>
      </w:r>
      <w:r>
        <w:rPr>
          <w:rFonts w:asciiTheme="majorHAnsi" w:eastAsia="Georgia" w:hAnsiTheme="majorHAnsi" w:cstheme="majorHAnsi"/>
          <w:bCs/>
          <w:color w:val="231F20"/>
          <w:spacing w:val="-3"/>
          <w:sz w:val="24"/>
          <w:szCs w:val="24"/>
        </w:rPr>
        <w:t xml:space="preserve"> </w:t>
      </w:r>
      <w:r w:rsidRPr="00C573E8">
        <w:rPr>
          <w:rFonts w:asciiTheme="majorHAnsi" w:eastAsia="Georgia" w:hAnsiTheme="majorHAnsi" w:cstheme="majorHAnsi"/>
          <w:bCs/>
          <w:color w:val="231F20"/>
          <w:spacing w:val="-3"/>
          <w:sz w:val="24"/>
          <w:szCs w:val="24"/>
        </w:rPr>
        <w:t>and preferences.</w:t>
      </w:r>
    </w:p>
    <w:p w14:paraId="35AC7448" w14:textId="2C975E29" w:rsidR="00C573E8" w:rsidRPr="00C573E8" w:rsidRDefault="00C573E8" w:rsidP="00C573E8">
      <w:pPr>
        <w:pStyle w:val="ListParagraph"/>
        <w:numPr>
          <w:ilvl w:val="0"/>
          <w:numId w:val="48"/>
        </w:numPr>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Administrators should have the ability to manage user accounts, including adding, editing, or disabling accounts.</w:t>
      </w:r>
    </w:p>
    <w:p w14:paraId="33F5BF4E" w14:textId="053959E2" w:rsidR="00C573E8" w:rsidRPr="00C573E8" w:rsidRDefault="00C573E8" w:rsidP="00C573E8">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Content Creation and Management:</w:t>
      </w:r>
    </w:p>
    <w:p w14:paraId="75B8E24F" w14:textId="379FED27" w:rsidR="00C573E8" w:rsidRPr="00C573E8" w:rsidRDefault="00C573E8" w:rsidP="00C573E8">
      <w:pPr>
        <w:pStyle w:val="ListParagraph"/>
        <w:numPr>
          <w:ilvl w:val="0"/>
          <w:numId w:val="63"/>
        </w:numPr>
        <w:jc w:val="both"/>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The system shall allow authorized users to create, edit, delete, and organize content.</w:t>
      </w:r>
    </w:p>
    <w:p w14:paraId="2AD20423" w14:textId="0B08BA08" w:rsidR="00C573E8" w:rsidRPr="00C573E8" w:rsidRDefault="00C573E8" w:rsidP="00C573E8">
      <w:pPr>
        <w:pStyle w:val="ListParagraph"/>
        <w:numPr>
          <w:ilvl w:val="0"/>
          <w:numId w:val="63"/>
        </w:numPr>
        <w:jc w:val="both"/>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Content should support various formats such as text documents, images, videos, and files.</w:t>
      </w:r>
    </w:p>
    <w:p w14:paraId="450778D3" w14:textId="470EF0E4" w:rsidR="00C573E8" w:rsidRPr="00C573E8" w:rsidRDefault="00C573E8" w:rsidP="00C573E8">
      <w:pPr>
        <w:pStyle w:val="ListParagraph"/>
        <w:numPr>
          <w:ilvl w:val="0"/>
          <w:numId w:val="63"/>
        </w:numPr>
        <w:jc w:val="both"/>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Version control functionality must be implemented to track revisions made to content over time.</w:t>
      </w:r>
    </w:p>
    <w:p w14:paraId="4AB2FE6F" w14:textId="55197348" w:rsidR="00C573E8" w:rsidRPr="00C573E8" w:rsidRDefault="00C573E8" w:rsidP="00C573E8">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Search Functionality:</w:t>
      </w:r>
    </w:p>
    <w:p w14:paraId="2351D628" w14:textId="7CE04BBE" w:rsidR="00C573E8" w:rsidRPr="00C573E8" w:rsidRDefault="00C573E8" w:rsidP="00C573E8">
      <w:pPr>
        <w:pStyle w:val="ListParagraph"/>
        <w:numPr>
          <w:ilvl w:val="0"/>
          <w:numId w:val="63"/>
        </w:numPr>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The system should provide a robust search feature that allows users to find relevant content quickly.</w:t>
      </w:r>
    </w:p>
    <w:p w14:paraId="097CB7A4" w14:textId="17E44251" w:rsidR="00C573E8" w:rsidRPr="00C573E8" w:rsidRDefault="00C573E8" w:rsidP="00C573E8">
      <w:pPr>
        <w:pStyle w:val="ListParagraph"/>
        <w:numPr>
          <w:ilvl w:val="0"/>
          <w:numId w:val="64"/>
        </w:numPr>
        <w:jc w:val="both"/>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Search results should be based on keywords/tags within the content as well as metadata associated with each item.</w:t>
      </w:r>
    </w:p>
    <w:p w14:paraId="0FA31F54" w14:textId="20667B4A" w:rsidR="00C573E8" w:rsidRPr="00C573E8" w:rsidRDefault="00C573E8" w:rsidP="00C573E8">
      <w:pPr>
        <w:pStyle w:val="ListParagraph"/>
        <w:numPr>
          <w:ilvl w:val="0"/>
          <w:numId w:val="64"/>
        </w:numPr>
        <w:jc w:val="both"/>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Advanced search options like filtering by date range or specific categories can be included for enhanced usability.</w:t>
      </w:r>
    </w:p>
    <w:p w14:paraId="7FF59F45" w14:textId="6589C73A" w:rsidR="00C573E8" w:rsidRPr="00C573E8" w:rsidRDefault="00C573E8" w:rsidP="00C573E8">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Access Control: </w:t>
      </w:r>
    </w:p>
    <w:p w14:paraId="6E3B9DC6" w14:textId="379E25B7" w:rsidR="00C573E8" w:rsidRPr="00C573E8" w:rsidRDefault="00C573E8" w:rsidP="00056082">
      <w:pPr>
        <w:pStyle w:val="ListParagraph"/>
        <w:numPr>
          <w:ilvl w:val="0"/>
          <w:numId w:val="64"/>
        </w:numPr>
        <w:jc w:val="both"/>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 xml:space="preserve">The system shall enforce appropriate access controls based on user roles/permissions, ensuring that only authorized individuals can view/edit certain content or perform specific actions (e.g., read-only access for general users). </w:t>
      </w:r>
    </w:p>
    <w:p w14:paraId="01EE69CF" w14:textId="5EC6C77F" w:rsidR="00C573E8" w:rsidRPr="00C573E8" w:rsidRDefault="00C573E8" w:rsidP="00056082">
      <w:pPr>
        <w:pStyle w:val="ListParagraph"/>
        <w:numPr>
          <w:ilvl w:val="0"/>
          <w:numId w:val="65"/>
        </w:numPr>
        <w:ind w:left="1080"/>
        <w:jc w:val="both"/>
        <w:rPr>
          <w:rFonts w:asciiTheme="majorHAnsi" w:eastAsia="Georgia" w:hAnsiTheme="majorHAnsi" w:cstheme="majorHAnsi"/>
          <w:bCs/>
          <w:color w:val="231F20"/>
          <w:spacing w:val="-3"/>
          <w:sz w:val="24"/>
          <w:szCs w:val="24"/>
        </w:rPr>
      </w:pPr>
      <w:r w:rsidRPr="00C573E8">
        <w:rPr>
          <w:rFonts w:asciiTheme="majorHAnsi" w:eastAsia="Georgia" w:hAnsiTheme="majorHAnsi" w:cstheme="majorHAnsi"/>
          <w:bCs/>
          <w:color w:val="231F20"/>
          <w:spacing w:val="-3"/>
          <w:sz w:val="24"/>
          <w:szCs w:val="24"/>
        </w:rPr>
        <w:t>Access permissions may include public access, private access, group-based restrictions, or any other custom-defined rules.</w:t>
      </w:r>
    </w:p>
    <w:p w14:paraId="7C329457" w14:textId="77777777" w:rsidR="00056082" w:rsidRDefault="00C573E8" w:rsidP="00056082">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Collaboration Features: </w:t>
      </w:r>
    </w:p>
    <w:p w14:paraId="04391ACB" w14:textId="63F30ADA" w:rsidR="00C573E8" w:rsidRPr="00056082" w:rsidRDefault="00C573E8" w:rsidP="00143F04">
      <w:pPr>
        <w:pStyle w:val="ListParagraph"/>
        <w:numPr>
          <w:ilvl w:val="1"/>
          <w:numId w:val="65"/>
        </w:numPr>
        <w:tabs>
          <w:tab w:val="left" w:pos="1080"/>
        </w:tabs>
        <w:ind w:left="1080"/>
        <w:rPr>
          <w:rFonts w:asciiTheme="majorHAnsi" w:eastAsia="Georgia" w:hAnsiTheme="majorHAnsi" w:cstheme="majorHAnsi"/>
          <w:b/>
          <w:color w:val="231F20"/>
          <w:spacing w:val="-3"/>
          <w:sz w:val="24"/>
          <w:szCs w:val="24"/>
        </w:rPr>
      </w:pPr>
      <w:r w:rsidRPr="00056082">
        <w:rPr>
          <w:rFonts w:asciiTheme="majorHAnsi" w:eastAsia="Georgia" w:hAnsiTheme="majorHAnsi" w:cstheme="majorHAnsi"/>
          <w:bCs/>
          <w:color w:val="231F20"/>
          <w:spacing w:val="-3"/>
          <w:sz w:val="24"/>
          <w:szCs w:val="24"/>
        </w:rPr>
        <w:t>The system may incorporate collaboration features such as comments/discussion</w:t>
      </w:r>
      <w:r w:rsidR="00056082" w:rsidRPr="00056082">
        <w:rPr>
          <w:rFonts w:asciiTheme="majorHAnsi" w:eastAsia="Georgia" w:hAnsiTheme="majorHAnsi" w:cstheme="majorHAnsi"/>
          <w:bCs/>
          <w:color w:val="231F20"/>
          <w:spacing w:val="-3"/>
          <w:sz w:val="24"/>
          <w:szCs w:val="24"/>
        </w:rPr>
        <w:t xml:space="preserve"> </w:t>
      </w:r>
      <w:r w:rsidRPr="00056082">
        <w:rPr>
          <w:rFonts w:asciiTheme="majorHAnsi" w:eastAsia="Georgia" w:hAnsiTheme="majorHAnsi" w:cstheme="majorHAnsi"/>
          <w:bCs/>
          <w:color w:val="231F20"/>
          <w:spacing w:val="-3"/>
          <w:sz w:val="24"/>
          <w:szCs w:val="24"/>
        </w:rPr>
        <w:t>threads,</w:t>
      </w:r>
      <w:r w:rsidR="007C7EE1">
        <w:rPr>
          <w:rFonts w:asciiTheme="majorHAnsi" w:eastAsia="Georgia" w:hAnsiTheme="majorHAnsi" w:cstheme="majorHAnsi"/>
          <w:bCs/>
          <w:color w:val="231F20"/>
          <w:spacing w:val="-3"/>
          <w:sz w:val="24"/>
          <w:szCs w:val="24"/>
        </w:rPr>
        <w:t xml:space="preserve"> </w:t>
      </w:r>
      <w:r w:rsidRPr="00056082">
        <w:rPr>
          <w:rFonts w:asciiTheme="majorHAnsi" w:eastAsia="Georgia" w:hAnsiTheme="majorHAnsi" w:cstheme="majorHAnsi"/>
          <w:bCs/>
          <w:color w:val="231F20"/>
          <w:spacing w:val="-3"/>
          <w:sz w:val="24"/>
          <w:szCs w:val="24"/>
        </w:rPr>
        <w:t>notifications, document sharing/collaborative editing, and task assignment</w:t>
      </w:r>
      <w:r w:rsidR="00056082" w:rsidRPr="00056082">
        <w:rPr>
          <w:rFonts w:asciiTheme="majorHAnsi" w:eastAsia="Georgia" w:hAnsiTheme="majorHAnsi" w:cstheme="majorHAnsi"/>
          <w:bCs/>
          <w:color w:val="231F20"/>
          <w:spacing w:val="-3"/>
          <w:sz w:val="24"/>
          <w:szCs w:val="24"/>
        </w:rPr>
        <w:t xml:space="preserve"> </w:t>
      </w:r>
      <w:r w:rsidRPr="00056082">
        <w:rPr>
          <w:rFonts w:asciiTheme="majorHAnsi" w:eastAsia="Georgia" w:hAnsiTheme="majorHAnsi" w:cstheme="majorHAnsi"/>
          <w:bCs/>
          <w:color w:val="231F20"/>
          <w:spacing w:val="-3"/>
          <w:sz w:val="24"/>
          <w:szCs w:val="24"/>
        </w:rPr>
        <w:t>capabilities if required by stakeholders.</w:t>
      </w:r>
    </w:p>
    <w:p w14:paraId="1DC59B57" w14:textId="3DF61D8E" w:rsidR="00C573E8" w:rsidRPr="00C573E8" w:rsidRDefault="00C573E8" w:rsidP="00056082">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Reporting &amp; Analytics: </w:t>
      </w:r>
    </w:p>
    <w:p w14:paraId="067F600D" w14:textId="4FF49787" w:rsidR="00C573E8" w:rsidRPr="00143F04" w:rsidRDefault="00C573E8" w:rsidP="00143F04">
      <w:pPr>
        <w:pStyle w:val="ListParagraph"/>
        <w:numPr>
          <w:ilvl w:val="0"/>
          <w:numId w:val="88"/>
        </w:numPr>
        <w:tabs>
          <w:tab w:val="left" w:pos="1080"/>
        </w:tabs>
        <w:jc w:val="both"/>
        <w:rPr>
          <w:rFonts w:asciiTheme="majorHAnsi" w:eastAsia="Georgia" w:hAnsiTheme="majorHAnsi" w:cstheme="majorHAnsi"/>
          <w:bCs/>
          <w:color w:val="231F20"/>
          <w:spacing w:val="-3"/>
          <w:sz w:val="24"/>
          <w:szCs w:val="24"/>
        </w:rPr>
      </w:pPr>
      <w:r w:rsidRPr="00143F04">
        <w:rPr>
          <w:rFonts w:asciiTheme="majorHAnsi" w:eastAsia="Georgia" w:hAnsiTheme="majorHAnsi" w:cstheme="majorHAnsi"/>
          <w:bCs/>
          <w:color w:val="231F20"/>
          <w:spacing w:val="-3"/>
          <w:sz w:val="24"/>
          <w:szCs w:val="24"/>
        </w:rPr>
        <w:t>The system might include reporting functionalities that generate usage statistics/metrics, activity logs, or any other relevant reports requested by stakeholders. Analytics tools can help monitor user engagement patterns, popular/searched topics, and identify areas of improvement in the knowledge management portal.</w:t>
      </w:r>
    </w:p>
    <w:p w14:paraId="5F948B24" w14:textId="2AE797B9" w:rsidR="00C573E8" w:rsidRPr="00C573E8" w:rsidRDefault="00C573E8" w:rsidP="00056082">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User Feedback and Ratings:</w:t>
      </w:r>
    </w:p>
    <w:p w14:paraId="15B9DEB4" w14:textId="15390048" w:rsidR="00C573E8" w:rsidRPr="00143F04" w:rsidRDefault="00C573E8" w:rsidP="00143F04">
      <w:pPr>
        <w:pStyle w:val="ListParagraph"/>
        <w:numPr>
          <w:ilvl w:val="1"/>
          <w:numId w:val="65"/>
        </w:numPr>
        <w:ind w:left="1080"/>
        <w:jc w:val="both"/>
        <w:rPr>
          <w:rFonts w:asciiTheme="majorHAnsi" w:eastAsia="Georgia" w:hAnsiTheme="majorHAnsi" w:cstheme="majorHAnsi"/>
          <w:bCs/>
          <w:color w:val="231F20"/>
          <w:spacing w:val="-3"/>
          <w:sz w:val="24"/>
          <w:szCs w:val="24"/>
        </w:rPr>
      </w:pPr>
      <w:r w:rsidRPr="00143F04">
        <w:rPr>
          <w:rFonts w:asciiTheme="majorHAnsi" w:eastAsia="Georgia" w:hAnsiTheme="majorHAnsi" w:cstheme="majorHAnsi"/>
          <w:bCs/>
          <w:color w:val="231F20"/>
          <w:spacing w:val="-3"/>
          <w:sz w:val="24"/>
          <w:szCs w:val="24"/>
        </w:rPr>
        <w:t>The system could allow users to provide feedback on the content, usefulness, or relevance of specific</w:t>
      </w:r>
      <w:r w:rsidR="00143F04" w:rsidRPr="00143F04">
        <w:rPr>
          <w:rFonts w:asciiTheme="majorHAnsi" w:eastAsia="Georgia" w:hAnsiTheme="majorHAnsi" w:cstheme="majorHAnsi"/>
          <w:bCs/>
          <w:color w:val="231F20"/>
          <w:spacing w:val="-3"/>
          <w:sz w:val="24"/>
          <w:szCs w:val="24"/>
        </w:rPr>
        <w:t xml:space="preserve"> </w:t>
      </w:r>
      <w:r w:rsidRPr="00143F04">
        <w:rPr>
          <w:rFonts w:asciiTheme="majorHAnsi" w:eastAsia="Georgia" w:hAnsiTheme="majorHAnsi" w:cstheme="majorHAnsi"/>
          <w:bCs/>
          <w:color w:val="231F20"/>
          <w:spacing w:val="-3"/>
          <w:sz w:val="24"/>
          <w:szCs w:val="24"/>
        </w:rPr>
        <w:t>items.</w:t>
      </w:r>
    </w:p>
    <w:p w14:paraId="47EBE9B0" w14:textId="10355419" w:rsidR="00C573E8" w:rsidRPr="00143F04" w:rsidRDefault="00C573E8" w:rsidP="00143F04">
      <w:pPr>
        <w:pStyle w:val="ListParagraph"/>
        <w:numPr>
          <w:ilvl w:val="1"/>
          <w:numId w:val="65"/>
        </w:numPr>
        <w:ind w:left="1080"/>
        <w:rPr>
          <w:rFonts w:asciiTheme="majorHAnsi" w:eastAsia="Georgia" w:hAnsiTheme="majorHAnsi" w:cstheme="majorHAnsi"/>
          <w:bCs/>
          <w:color w:val="231F20"/>
          <w:spacing w:val="-3"/>
          <w:sz w:val="24"/>
          <w:szCs w:val="24"/>
        </w:rPr>
      </w:pPr>
      <w:r w:rsidRPr="00143F04">
        <w:rPr>
          <w:rFonts w:asciiTheme="majorHAnsi" w:eastAsia="Georgia" w:hAnsiTheme="majorHAnsi" w:cstheme="majorHAnsi"/>
          <w:bCs/>
          <w:color w:val="231F20"/>
          <w:spacing w:val="-3"/>
          <w:sz w:val="24"/>
          <w:szCs w:val="24"/>
        </w:rPr>
        <w:t>Users may also have the option to rate/review content, allowing others to make informed decisions about its quality.</w:t>
      </w:r>
    </w:p>
    <w:p w14:paraId="69CAAE91" w14:textId="77777777" w:rsidR="007C7EE1" w:rsidRDefault="007C7EE1" w:rsidP="007C7EE1">
      <w:pPr>
        <w:rPr>
          <w:rFonts w:asciiTheme="majorHAnsi" w:eastAsia="Georgia" w:hAnsiTheme="majorHAnsi" w:cstheme="majorHAnsi"/>
          <w:bCs/>
          <w:color w:val="231F20"/>
          <w:spacing w:val="-3"/>
          <w:sz w:val="24"/>
          <w:szCs w:val="24"/>
        </w:rPr>
      </w:pPr>
    </w:p>
    <w:p w14:paraId="2629DA34" w14:textId="77777777" w:rsidR="007C7EE1" w:rsidRPr="007C7EE1" w:rsidRDefault="007C7EE1" w:rsidP="007C7EE1">
      <w:pPr>
        <w:rPr>
          <w:rFonts w:asciiTheme="majorHAnsi" w:eastAsia="Georgia" w:hAnsiTheme="majorHAnsi" w:cstheme="majorHAnsi"/>
          <w:bCs/>
          <w:color w:val="231F20"/>
          <w:spacing w:val="-3"/>
          <w:sz w:val="24"/>
          <w:szCs w:val="24"/>
        </w:rPr>
      </w:pPr>
    </w:p>
    <w:p w14:paraId="4070E60B" w14:textId="778594CA" w:rsidR="00C573E8" w:rsidRPr="00C573E8" w:rsidRDefault="00C573E8" w:rsidP="007C7EE1">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lastRenderedPageBreak/>
        <w:t xml:space="preserve">Notifications and Alerts: </w:t>
      </w:r>
    </w:p>
    <w:p w14:paraId="785C7127" w14:textId="710B601C" w:rsidR="00C573E8" w:rsidRPr="007C7EE1" w:rsidRDefault="00C573E8" w:rsidP="007C7EE1">
      <w:pPr>
        <w:pStyle w:val="ListParagraph"/>
        <w:numPr>
          <w:ilvl w:val="0"/>
          <w:numId w:val="66"/>
        </w:numPr>
        <w:rPr>
          <w:rFonts w:asciiTheme="majorHAnsi" w:eastAsia="Georgia" w:hAnsiTheme="majorHAnsi" w:cstheme="majorHAnsi"/>
          <w:bCs/>
          <w:color w:val="231F20"/>
          <w:spacing w:val="-3"/>
          <w:sz w:val="24"/>
          <w:szCs w:val="24"/>
        </w:rPr>
      </w:pPr>
      <w:r w:rsidRPr="007C7EE1">
        <w:rPr>
          <w:rFonts w:asciiTheme="majorHAnsi" w:eastAsia="Georgia" w:hAnsiTheme="majorHAnsi" w:cstheme="majorHAnsi"/>
          <w:bCs/>
          <w:color w:val="231F20"/>
          <w:spacing w:val="-3"/>
          <w:sz w:val="24"/>
          <w:szCs w:val="24"/>
        </w:rPr>
        <w:t>The system might include notification features such as email alerts, push notifications, or in-app notifications to keep users informed about updates, new content additions, or relevant activities within the portal.</w:t>
      </w:r>
    </w:p>
    <w:p w14:paraId="0D6DDAF5" w14:textId="2C55B525" w:rsidR="00C573E8" w:rsidRPr="00C573E8" w:rsidRDefault="00C573E8" w:rsidP="007C7EE1">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Mobile Compatibility/Responsiveness: </w:t>
      </w:r>
    </w:p>
    <w:p w14:paraId="2B626246" w14:textId="254B7DBB" w:rsidR="00C573E8" w:rsidRPr="007C7EE1" w:rsidRDefault="007C7EE1" w:rsidP="007C7EE1">
      <w:pPr>
        <w:pStyle w:val="ListParagraph"/>
        <w:numPr>
          <w:ilvl w:val="0"/>
          <w:numId w:val="66"/>
        </w:numPr>
        <w:rPr>
          <w:rFonts w:asciiTheme="majorHAnsi" w:eastAsia="Georgia" w:hAnsiTheme="majorHAnsi" w:cstheme="majorHAnsi"/>
          <w:bCs/>
          <w:color w:val="231F20"/>
          <w:spacing w:val="-3"/>
          <w:sz w:val="24"/>
          <w:szCs w:val="24"/>
        </w:rPr>
      </w:pPr>
      <w:r w:rsidRPr="007C7EE1">
        <w:rPr>
          <w:rFonts w:asciiTheme="majorHAnsi" w:eastAsia="Georgia" w:hAnsiTheme="majorHAnsi" w:cstheme="majorHAnsi"/>
          <w:bCs/>
          <w:color w:val="231F20"/>
          <w:spacing w:val="-3"/>
          <w:sz w:val="24"/>
          <w:szCs w:val="24"/>
        </w:rPr>
        <w:t>T</w:t>
      </w:r>
      <w:r w:rsidR="00C573E8" w:rsidRPr="007C7EE1">
        <w:rPr>
          <w:rFonts w:asciiTheme="majorHAnsi" w:eastAsia="Georgia" w:hAnsiTheme="majorHAnsi" w:cstheme="majorHAnsi"/>
          <w:bCs/>
          <w:color w:val="231F20"/>
          <w:spacing w:val="-3"/>
          <w:sz w:val="24"/>
          <w:szCs w:val="24"/>
        </w:rPr>
        <w:t>he knowledge management portal should be designed with responsive web design principles, ensuring optimal viewing experience across various devices (desktops, tablets, mobile phones).</w:t>
      </w:r>
    </w:p>
    <w:p w14:paraId="7860D9F7" w14:textId="253E3015" w:rsidR="00C573E8" w:rsidRPr="00C573E8" w:rsidRDefault="00C573E8" w:rsidP="007C7EE1">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Data Security &amp; Privacy: </w:t>
      </w:r>
    </w:p>
    <w:p w14:paraId="02BC4AC3" w14:textId="4754F6AA" w:rsidR="00C573E8" w:rsidRPr="007C7EE1" w:rsidRDefault="00C573E8" w:rsidP="007C7EE1">
      <w:pPr>
        <w:pStyle w:val="ListParagraph"/>
        <w:numPr>
          <w:ilvl w:val="0"/>
          <w:numId w:val="66"/>
        </w:numPr>
        <w:jc w:val="both"/>
        <w:rPr>
          <w:rFonts w:asciiTheme="majorHAnsi" w:eastAsia="Georgia" w:hAnsiTheme="majorHAnsi" w:cstheme="majorHAnsi"/>
          <w:bCs/>
          <w:color w:val="231F20"/>
          <w:spacing w:val="-3"/>
          <w:sz w:val="24"/>
          <w:szCs w:val="24"/>
        </w:rPr>
      </w:pPr>
      <w:r w:rsidRPr="007C7EE1">
        <w:rPr>
          <w:rFonts w:asciiTheme="majorHAnsi" w:eastAsia="Georgia" w:hAnsiTheme="majorHAnsi" w:cstheme="majorHAnsi"/>
          <w:bCs/>
          <w:color w:val="231F20"/>
          <w:spacing w:val="-3"/>
          <w:sz w:val="24"/>
          <w:szCs w:val="24"/>
        </w:rPr>
        <w:t>The system must adhere to appropriate security measures like data encryption, secure login/authentication mechanisms, and role-based access controls ensuring data privacy and confidentiality.</w:t>
      </w:r>
    </w:p>
    <w:p w14:paraId="0C8CD12B" w14:textId="31FB4E6F" w:rsidR="00C573E8" w:rsidRPr="00C573E8" w:rsidRDefault="00C573E8" w:rsidP="007C7EE1">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Integration Capabilities: </w:t>
      </w:r>
    </w:p>
    <w:p w14:paraId="6FA58F35" w14:textId="4D3DF006" w:rsidR="00C573E8" w:rsidRPr="007C7EE1" w:rsidRDefault="00C573E8" w:rsidP="007C7EE1">
      <w:pPr>
        <w:pStyle w:val="ListParagraph"/>
        <w:numPr>
          <w:ilvl w:val="0"/>
          <w:numId w:val="66"/>
        </w:numPr>
        <w:jc w:val="both"/>
        <w:rPr>
          <w:rFonts w:asciiTheme="majorHAnsi" w:eastAsia="Georgia" w:hAnsiTheme="majorHAnsi" w:cstheme="majorHAnsi"/>
          <w:bCs/>
          <w:color w:val="231F20"/>
          <w:spacing w:val="-3"/>
          <w:sz w:val="24"/>
          <w:szCs w:val="24"/>
        </w:rPr>
      </w:pPr>
      <w:r w:rsidRPr="007C7EE1">
        <w:rPr>
          <w:rFonts w:asciiTheme="majorHAnsi" w:eastAsia="Georgia" w:hAnsiTheme="majorHAnsi" w:cstheme="majorHAnsi"/>
          <w:bCs/>
          <w:color w:val="231F20"/>
          <w:spacing w:val="-3"/>
          <w:sz w:val="24"/>
          <w:szCs w:val="24"/>
        </w:rPr>
        <w:t>The ability to integrate with other systems/tools (e.g., CRM software, project management tools) may be required for seamless workflow integration or data exchange purposes.</w:t>
      </w:r>
    </w:p>
    <w:p w14:paraId="3D73D908" w14:textId="5CAEAA1B" w:rsidR="00C573E8" w:rsidRPr="00C573E8" w:rsidRDefault="00C573E8" w:rsidP="008C6435">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 Workflows:</w:t>
      </w:r>
    </w:p>
    <w:p w14:paraId="2059D203" w14:textId="04FA0E4B" w:rsidR="00C573E8" w:rsidRPr="008348AD" w:rsidRDefault="00C573E8" w:rsidP="008348AD">
      <w:pPr>
        <w:pStyle w:val="ListParagraph"/>
        <w:numPr>
          <w:ilvl w:val="0"/>
          <w:numId w:val="66"/>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To enable routing of any required approvals.</w:t>
      </w:r>
    </w:p>
    <w:p w14:paraId="30DA8938" w14:textId="1DB1586E" w:rsidR="00C573E8" w:rsidRPr="00C573E8" w:rsidRDefault="00C573E8" w:rsidP="008348AD">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Scalability &amp; Performance: </w:t>
      </w:r>
    </w:p>
    <w:p w14:paraId="001F11C1" w14:textId="5336087D" w:rsidR="00C573E8" w:rsidRPr="008348AD" w:rsidRDefault="00C573E8" w:rsidP="008348AD">
      <w:pPr>
        <w:pStyle w:val="ListParagraph"/>
        <w:numPr>
          <w:ilvl w:val="0"/>
          <w:numId w:val="66"/>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 xml:space="preserve">The system should handle </w:t>
      </w:r>
      <w:proofErr w:type="gramStart"/>
      <w:r w:rsidRPr="008348AD">
        <w:rPr>
          <w:rFonts w:asciiTheme="majorHAnsi" w:eastAsia="Georgia" w:hAnsiTheme="majorHAnsi" w:cstheme="majorHAnsi"/>
          <w:bCs/>
          <w:color w:val="231F20"/>
          <w:spacing w:val="-3"/>
          <w:sz w:val="24"/>
          <w:szCs w:val="24"/>
        </w:rPr>
        <w:t>a large number of</w:t>
      </w:r>
      <w:proofErr w:type="gramEnd"/>
      <w:r w:rsidRPr="008348AD">
        <w:rPr>
          <w:rFonts w:asciiTheme="majorHAnsi" w:eastAsia="Georgia" w:hAnsiTheme="majorHAnsi" w:cstheme="majorHAnsi"/>
          <w:bCs/>
          <w:color w:val="231F20"/>
          <w:spacing w:val="-3"/>
          <w:sz w:val="24"/>
          <w:szCs w:val="24"/>
        </w:rPr>
        <w:t xml:space="preserve"> concurrent users and manage a growing volume of content efficiently without compromising performance. </w:t>
      </w:r>
    </w:p>
    <w:p w14:paraId="5D49547A" w14:textId="5AF07E99" w:rsidR="00C573E8" w:rsidRPr="008348AD" w:rsidRDefault="008348AD" w:rsidP="008348AD">
      <w:pPr>
        <w:pStyle w:val="ListParagraph"/>
        <w:numPr>
          <w:ilvl w:val="0"/>
          <w:numId w:val="66"/>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R</w:t>
      </w:r>
      <w:r w:rsidR="00C573E8" w:rsidRPr="008348AD">
        <w:rPr>
          <w:rFonts w:asciiTheme="majorHAnsi" w:eastAsia="Georgia" w:hAnsiTheme="majorHAnsi" w:cstheme="majorHAnsi"/>
          <w:bCs/>
          <w:color w:val="231F20"/>
          <w:spacing w:val="-3"/>
          <w:sz w:val="24"/>
          <w:szCs w:val="24"/>
        </w:rPr>
        <w:t>egular performance testing should ensure optimal response times even under peak usage conditions.</w:t>
      </w:r>
    </w:p>
    <w:p w14:paraId="613AB1D9" w14:textId="65213628" w:rsidR="00C573E8" w:rsidRPr="00C573E8" w:rsidRDefault="00C573E8" w:rsidP="008348AD">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Localization &amp; Internationalization Support: </w:t>
      </w:r>
    </w:p>
    <w:p w14:paraId="720CCF02" w14:textId="2FC4C394" w:rsidR="00C573E8" w:rsidRPr="008348AD" w:rsidRDefault="00C573E8" w:rsidP="008348AD">
      <w:pPr>
        <w:pStyle w:val="ListParagraph"/>
        <w:numPr>
          <w:ilvl w:val="0"/>
          <w:numId w:val="67"/>
        </w:numPr>
        <w:jc w:val="both"/>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If needed, the system shall support multiple languages/cultures and provide</w:t>
      </w:r>
      <w:r w:rsidR="008348AD">
        <w:rPr>
          <w:rFonts w:asciiTheme="majorHAnsi" w:eastAsia="Georgia" w:hAnsiTheme="majorHAnsi" w:cstheme="majorHAnsi"/>
          <w:bCs/>
          <w:color w:val="231F20"/>
          <w:spacing w:val="-3"/>
          <w:sz w:val="24"/>
          <w:szCs w:val="24"/>
        </w:rPr>
        <w:t xml:space="preserve"> </w:t>
      </w:r>
      <w:r w:rsidRPr="008348AD">
        <w:rPr>
          <w:rFonts w:asciiTheme="majorHAnsi" w:eastAsia="Georgia" w:hAnsiTheme="majorHAnsi" w:cstheme="majorHAnsi"/>
          <w:bCs/>
          <w:color w:val="231F20"/>
          <w:spacing w:val="-3"/>
          <w:sz w:val="24"/>
          <w:szCs w:val="24"/>
        </w:rPr>
        <w:t>localization/internationalization features for global accessibility.</w:t>
      </w:r>
    </w:p>
    <w:p w14:paraId="706E6208" w14:textId="709877E3" w:rsidR="00C573E8" w:rsidRPr="00C573E8" w:rsidRDefault="00C573E8" w:rsidP="008348AD">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Help Resources &amp; Documentation: </w:t>
      </w:r>
    </w:p>
    <w:p w14:paraId="51838A37" w14:textId="66640CDB" w:rsidR="00C573E8" w:rsidRPr="008348AD" w:rsidRDefault="00C573E8" w:rsidP="008348AD">
      <w:pPr>
        <w:pStyle w:val="ListParagraph"/>
        <w:numPr>
          <w:ilvl w:val="0"/>
          <w:numId w:val="67"/>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The knowledge management portal must provide comprehensive documentation/help resources accessible by</w:t>
      </w:r>
      <w:r w:rsidR="008348AD" w:rsidRPr="008348AD">
        <w:rPr>
          <w:rFonts w:asciiTheme="majorHAnsi" w:eastAsia="Georgia" w:hAnsiTheme="majorHAnsi" w:cstheme="majorHAnsi"/>
          <w:bCs/>
          <w:color w:val="231F20"/>
          <w:spacing w:val="-3"/>
          <w:sz w:val="24"/>
          <w:szCs w:val="24"/>
        </w:rPr>
        <w:t xml:space="preserve"> </w:t>
      </w:r>
      <w:r w:rsidRPr="008348AD">
        <w:rPr>
          <w:rFonts w:asciiTheme="majorHAnsi" w:eastAsia="Georgia" w:hAnsiTheme="majorHAnsi" w:cstheme="majorHAnsi"/>
          <w:bCs/>
          <w:color w:val="231F20"/>
          <w:spacing w:val="-3"/>
          <w:sz w:val="24"/>
          <w:szCs w:val="24"/>
        </w:rPr>
        <w:t xml:space="preserve">users/administrators for assistance with using/navigating through the platform effectively. </w:t>
      </w:r>
    </w:p>
    <w:p w14:paraId="274934E0" w14:textId="767B8427" w:rsidR="00C573E8" w:rsidRPr="008348AD" w:rsidRDefault="00C573E8" w:rsidP="008348AD">
      <w:pPr>
        <w:pStyle w:val="ListParagraph"/>
        <w:numPr>
          <w:ilvl w:val="0"/>
          <w:numId w:val="67"/>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FAQs, user guides/manuals can be included addressing common queries/issues that may arise during usage.</w:t>
      </w:r>
    </w:p>
    <w:p w14:paraId="3E7E403B" w14:textId="0B518976" w:rsidR="00C573E8" w:rsidRPr="00C573E8" w:rsidRDefault="00C573E8" w:rsidP="008348AD">
      <w:pPr>
        <w:pStyle w:val="ListParagraph"/>
        <w:numPr>
          <w:ilvl w:val="0"/>
          <w:numId w:val="62"/>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Compliance Requirements: </w:t>
      </w:r>
    </w:p>
    <w:p w14:paraId="2D829FED" w14:textId="571A2B57" w:rsidR="00C573E8" w:rsidRPr="008348AD" w:rsidRDefault="00C573E8" w:rsidP="008348AD">
      <w:pPr>
        <w:pStyle w:val="ListParagraph"/>
        <w:numPr>
          <w:ilvl w:val="0"/>
          <w:numId w:val="68"/>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Any specific compliance requirements related to industry standards or regulations should be considered during development and implemented accordingly.</w:t>
      </w:r>
    </w:p>
    <w:p w14:paraId="7409D9CC" w14:textId="77777777"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Technical Requirements:</w:t>
      </w:r>
    </w:p>
    <w:p w14:paraId="38F569A3" w14:textId="7F0046C9" w:rsidR="00C573E8" w:rsidRPr="008348AD" w:rsidRDefault="00C573E8" w:rsidP="008348AD">
      <w:pPr>
        <w:pStyle w:val="ListParagraph"/>
        <w:numPr>
          <w:ilvl w:val="0"/>
          <w:numId w:val="69"/>
        </w:numPr>
        <w:rPr>
          <w:rFonts w:asciiTheme="majorHAnsi" w:eastAsia="Georgia" w:hAnsiTheme="majorHAnsi" w:cstheme="majorHAnsi"/>
          <w:b/>
          <w:color w:val="231F20"/>
          <w:spacing w:val="-3"/>
          <w:sz w:val="24"/>
          <w:szCs w:val="24"/>
        </w:rPr>
      </w:pPr>
      <w:r w:rsidRPr="008348AD">
        <w:rPr>
          <w:rFonts w:asciiTheme="majorHAnsi" w:eastAsia="Georgia" w:hAnsiTheme="majorHAnsi" w:cstheme="majorHAnsi"/>
          <w:b/>
          <w:color w:val="231F20"/>
          <w:spacing w:val="-3"/>
          <w:sz w:val="24"/>
          <w:szCs w:val="24"/>
        </w:rPr>
        <w:t>Platform and Infrastructure:</w:t>
      </w:r>
    </w:p>
    <w:p w14:paraId="39E255E0" w14:textId="168A41A8" w:rsidR="00C573E8" w:rsidRPr="008348AD" w:rsidRDefault="00C573E8" w:rsidP="008348AD">
      <w:pPr>
        <w:pStyle w:val="ListParagraph"/>
        <w:numPr>
          <w:ilvl w:val="0"/>
          <w:numId w:val="68"/>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The knowledge management system shall be developed as a web-based application.</w:t>
      </w:r>
    </w:p>
    <w:p w14:paraId="55694A3B" w14:textId="6B74476B" w:rsidR="00C573E8" w:rsidRPr="008348AD" w:rsidRDefault="00C573E8" w:rsidP="008348AD">
      <w:pPr>
        <w:pStyle w:val="ListParagraph"/>
        <w:numPr>
          <w:ilvl w:val="0"/>
          <w:numId w:val="68"/>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The system should be compatible with common web browsers (e.g., Chrome, Firefox, Safari).</w:t>
      </w:r>
    </w:p>
    <w:p w14:paraId="2A6F22E8" w14:textId="7A4834D2" w:rsidR="00C573E8" w:rsidRPr="008348AD" w:rsidRDefault="00C573E8" w:rsidP="008348AD">
      <w:pPr>
        <w:pStyle w:val="ListParagraph"/>
        <w:numPr>
          <w:ilvl w:val="0"/>
          <w:numId w:val="68"/>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Hosting infrastructure requirements should be determined based on expected user load and scalability needs.</w:t>
      </w:r>
    </w:p>
    <w:p w14:paraId="049AE9AA" w14:textId="431AFF4C" w:rsidR="00C573E8" w:rsidRPr="00C573E8" w:rsidRDefault="00C573E8" w:rsidP="008348AD">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lastRenderedPageBreak/>
        <w:t>Programming Language and Frameworks:</w:t>
      </w:r>
    </w:p>
    <w:p w14:paraId="73BB6B50" w14:textId="14FB14B3" w:rsidR="00C573E8" w:rsidRPr="008348AD" w:rsidRDefault="00C573E8" w:rsidP="008348AD">
      <w:pPr>
        <w:pStyle w:val="ListParagraph"/>
        <w:numPr>
          <w:ilvl w:val="0"/>
          <w:numId w:val="70"/>
        </w:numPr>
        <w:rPr>
          <w:rFonts w:asciiTheme="majorHAnsi" w:eastAsia="Georgia" w:hAnsiTheme="majorHAnsi" w:cstheme="majorHAnsi"/>
          <w:b/>
          <w:color w:val="231F20"/>
          <w:spacing w:val="-3"/>
          <w:sz w:val="24"/>
          <w:szCs w:val="24"/>
        </w:rPr>
      </w:pPr>
      <w:r w:rsidRPr="008348AD">
        <w:rPr>
          <w:rFonts w:asciiTheme="majorHAnsi" w:eastAsia="Georgia" w:hAnsiTheme="majorHAnsi" w:cstheme="majorHAnsi"/>
          <w:bCs/>
          <w:color w:val="231F20"/>
          <w:spacing w:val="-3"/>
          <w:sz w:val="24"/>
          <w:szCs w:val="24"/>
        </w:rPr>
        <w:t>The system shall be built using Microsoft SharePoint and associated frameworks to ensure efficient development and maintainability</w:t>
      </w:r>
      <w:r w:rsidRPr="008348AD">
        <w:rPr>
          <w:rFonts w:asciiTheme="majorHAnsi" w:eastAsia="Georgia" w:hAnsiTheme="majorHAnsi" w:cstheme="majorHAnsi"/>
          <w:b/>
          <w:color w:val="231F20"/>
          <w:spacing w:val="-3"/>
          <w:sz w:val="24"/>
          <w:szCs w:val="24"/>
        </w:rPr>
        <w:t>.</w:t>
      </w:r>
    </w:p>
    <w:p w14:paraId="7810D512" w14:textId="1444C267" w:rsidR="00C573E8" w:rsidRPr="00C573E8" w:rsidRDefault="00C573E8" w:rsidP="008348AD">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Database Management System: </w:t>
      </w:r>
    </w:p>
    <w:p w14:paraId="5E06DCB4" w14:textId="4AE3CEB1" w:rsidR="00C573E8" w:rsidRPr="008348AD" w:rsidRDefault="00C573E8" w:rsidP="008348AD">
      <w:pPr>
        <w:pStyle w:val="ListParagraph"/>
        <w:numPr>
          <w:ilvl w:val="0"/>
          <w:numId w:val="70"/>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 xml:space="preserve">The system requires a database management system (DBMS) to store and manage data efficiently. </w:t>
      </w:r>
    </w:p>
    <w:p w14:paraId="6E7974E1" w14:textId="6EC123B8" w:rsidR="00C573E8" w:rsidRPr="008348AD" w:rsidRDefault="00C573E8" w:rsidP="008348AD">
      <w:pPr>
        <w:pStyle w:val="ListParagraph"/>
        <w:numPr>
          <w:ilvl w:val="0"/>
          <w:numId w:val="70"/>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 xml:space="preserve">Selection of the DBMS will depend on factors such as scalability, performance, </w:t>
      </w:r>
      <w:r w:rsidR="00143F04" w:rsidRPr="008348AD">
        <w:rPr>
          <w:rFonts w:asciiTheme="majorHAnsi" w:eastAsia="Georgia" w:hAnsiTheme="majorHAnsi" w:cstheme="majorHAnsi"/>
          <w:bCs/>
          <w:color w:val="231F20"/>
          <w:spacing w:val="-3"/>
          <w:sz w:val="24"/>
          <w:szCs w:val="24"/>
        </w:rPr>
        <w:t>data security</w:t>
      </w:r>
      <w:r w:rsidRPr="008348AD">
        <w:rPr>
          <w:rFonts w:asciiTheme="majorHAnsi" w:eastAsia="Georgia" w:hAnsiTheme="majorHAnsi" w:cstheme="majorHAnsi"/>
          <w:bCs/>
          <w:color w:val="231F20"/>
          <w:spacing w:val="-3"/>
          <w:sz w:val="24"/>
          <w:szCs w:val="24"/>
        </w:rPr>
        <w:t>, and compatibility with other components.</w:t>
      </w:r>
    </w:p>
    <w:p w14:paraId="4485E083" w14:textId="245C271B" w:rsidR="00C573E8" w:rsidRPr="00C573E8" w:rsidRDefault="00C573E8" w:rsidP="008348AD">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User Interface Design: </w:t>
      </w:r>
    </w:p>
    <w:p w14:paraId="0AE5656E" w14:textId="2F27E62D" w:rsidR="00C573E8" w:rsidRPr="008348AD" w:rsidRDefault="00C573E8" w:rsidP="008348AD">
      <w:pPr>
        <w:pStyle w:val="ListParagraph"/>
        <w:numPr>
          <w:ilvl w:val="0"/>
          <w:numId w:val="71"/>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 xml:space="preserve">The user interface should follow modern design principles for intuitive navigation, </w:t>
      </w:r>
      <w:r w:rsidR="00143F04" w:rsidRPr="008348AD">
        <w:rPr>
          <w:rFonts w:asciiTheme="majorHAnsi" w:eastAsia="Georgia" w:hAnsiTheme="majorHAnsi" w:cstheme="majorHAnsi"/>
          <w:bCs/>
          <w:color w:val="231F20"/>
          <w:spacing w:val="-3"/>
          <w:sz w:val="24"/>
          <w:szCs w:val="24"/>
        </w:rPr>
        <w:t>ease of</w:t>
      </w:r>
      <w:r w:rsidRPr="008348AD">
        <w:rPr>
          <w:rFonts w:asciiTheme="majorHAnsi" w:eastAsia="Georgia" w:hAnsiTheme="majorHAnsi" w:cstheme="majorHAnsi"/>
          <w:bCs/>
          <w:color w:val="231F20"/>
          <w:spacing w:val="-3"/>
          <w:sz w:val="24"/>
          <w:szCs w:val="24"/>
        </w:rPr>
        <w:t xml:space="preserve"> use, responsiveness across different devices/browsers, and accessibility compliance.</w:t>
      </w:r>
    </w:p>
    <w:p w14:paraId="1D70EBAE" w14:textId="3EBAA1BD" w:rsidR="00C573E8" w:rsidRPr="00C573E8" w:rsidRDefault="00C573E8" w:rsidP="008348AD">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APIs &amp; Integrations: </w:t>
      </w:r>
    </w:p>
    <w:p w14:paraId="43C01C34" w14:textId="01A14580" w:rsidR="00C573E8" w:rsidRPr="008348AD" w:rsidRDefault="00C573E8" w:rsidP="008348AD">
      <w:pPr>
        <w:pStyle w:val="ListParagraph"/>
        <w:numPr>
          <w:ilvl w:val="0"/>
          <w:numId w:val="71"/>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If required, the system must provide well-defined APIs or integration points to allow seamless communication with external systems/tools that need to interact with the knowledge management portal.</w:t>
      </w:r>
    </w:p>
    <w:p w14:paraId="3C06CB7C" w14:textId="3AC38DFC" w:rsidR="00C573E8" w:rsidRPr="00C573E8" w:rsidRDefault="00C573E8" w:rsidP="008348AD">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Security Measures: </w:t>
      </w:r>
    </w:p>
    <w:p w14:paraId="0CC7F069" w14:textId="7BAB257A" w:rsidR="00C573E8" w:rsidRPr="008348AD" w:rsidRDefault="00C573E8" w:rsidP="008348AD">
      <w:pPr>
        <w:pStyle w:val="ListParagraph"/>
        <w:numPr>
          <w:ilvl w:val="0"/>
          <w:numId w:val="71"/>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Proper security measures must be implemented at various levels including secure login/authentication</w:t>
      </w:r>
      <w:r w:rsidR="008348AD" w:rsidRPr="008348AD">
        <w:rPr>
          <w:rFonts w:asciiTheme="majorHAnsi" w:eastAsia="Georgia" w:hAnsiTheme="majorHAnsi" w:cstheme="majorHAnsi"/>
          <w:bCs/>
          <w:color w:val="231F20"/>
          <w:spacing w:val="-3"/>
          <w:sz w:val="24"/>
          <w:szCs w:val="24"/>
        </w:rPr>
        <w:t xml:space="preserve"> </w:t>
      </w:r>
      <w:r w:rsidRPr="008348AD">
        <w:rPr>
          <w:rFonts w:asciiTheme="majorHAnsi" w:eastAsia="Georgia" w:hAnsiTheme="majorHAnsi" w:cstheme="majorHAnsi"/>
          <w:bCs/>
          <w:color w:val="231F20"/>
          <w:spacing w:val="-3"/>
          <w:sz w:val="24"/>
          <w:szCs w:val="24"/>
        </w:rPr>
        <w:t>mechanisms, encryption of sensitive data in transit/at rest, protection against common vulnerabilities like cross-site scripting (XSS), SQL injection attacks.</w:t>
      </w:r>
    </w:p>
    <w:p w14:paraId="6D5EA490" w14:textId="49ECDCBE" w:rsidR="00C573E8" w:rsidRPr="00C573E8" w:rsidRDefault="00C573E8" w:rsidP="008348AD">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Performance Optimization: </w:t>
      </w:r>
    </w:p>
    <w:p w14:paraId="43743F17" w14:textId="3E738B52" w:rsidR="00C573E8" w:rsidRPr="008348AD" w:rsidRDefault="00C573E8" w:rsidP="008348AD">
      <w:pPr>
        <w:pStyle w:val="ListParagraph"/>
        <w:numPr>
          <w:ilvl w:val="0"/>
          <w:numId w:val="71"/>
        </w:numPr>
        <w:rPr>
          <w:rFonts w:asciiTheme="majorHAnsi" w:eastAsia="Georgia" w:hAnsiTheme="majorHAnsi" w:cstheme="majorHAnsi"/>
          <w:bCs/>
          <w:color w:val="231F20"/>
          <w:spacing w:val="-3"/>
          <w:sz w:val="24"/>
          <w:szCs w:val="24"/>
        </w:rPr>
      </w:pPr>
      <w:r w:rsidRPr="008348AD">
        <w:rPr>
          <w:rFonts w:asciiTheme="majorHAnsi" w:eastAsia="Georgia" w:hAnsiTheme="majorHAnsi" w:cstheme="majorHAnsi"/>
          <w:bCs/>
          <w:color w:val="231F20"/>
          <w:spacing w:val="-3"/>
          <w:sz w:val="24"/>
          <w:szCs w:val="24"/>
        </w:rPr>
        <w:t>The system architecture/design should consider performance optimization techniques such as caching</w:t>
      </w:r>
      <w:r w:rsidR="008348AD" w:rsidRPr="008348AD">
        <w:rPr>
          <w:rFonts w:asciiTheme="majorHAnsi" w:eastAsia="Georgia" w:hAnsiTheme="majorHAnsi" w:cstheme="majorHAnsi"/>
          <w:bCs/>
          <w:color w:val="231F20"/>
          <w:spacing w:val="-3"/>
          <w:sz w:val="24"/>
          <w:szCs w:val="24"/>
        </w:rPr>
        <w:t xml:space="preserve"> </w:t>
      </w:r>
      <w:r w:rsidRPr="008348AD">
        <w:rPr>
          <w:rFonts w:asciiTheme="majorHAnsi" w:eastAsia="Georgia" w:hAnsiTheme="majorHAnsi" w:cstheme="majorHAnsi"/>
          <w:bCs/>
          <w:color w:val="231F20"/>
          <w:spacing w:val="-3"/>
          <w:sz w:val="24"/>
          <w:szCs w:val="24"/>
        </w:rPr>
        <w:t>mechanisms, query optimization strategies, server-side optimizations to deliver optimal response times even under high loads/traffic conditions.</w:t>
      </w:r>
    </w:p>
    <w:p w14:paraId="5DA51EDC" w14:textId="292AB286" w:rsidR="00C573E8" w:rsidRPr="00C573E8" w:rsidRDefault="00C573E8" w:rsidP="002246BE">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Scalability &amp; High Availability: </w:t>
      </w:r>
    </w:p>
    <w:p w14:paraId="14758E14" w14:textId="613AE82A" w:rsidR="00C573E8" w:rsidRPr="002246BE" w:rsidRDefault="00C573E8" w:rsidP="002246BE">
      <w:pPr>
        <w:pStyle w:val="ListParagraph"/>
        <w:numPr>
          <w:ilvl w:val="0"/>
          <w:numId w:val="71"/>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The solution architecture must support horizontal scalability through load balancing techniques or cloud-based scaling options. Fault tolerance measures like redundancy/failover configurations can ensure high availability of the knowledge management portal.</w:t>
      </w:r>
    </w:p>
    <w:p w14:paraId="73361D02" w14:textId="77777777" w:rsidR="002246BE" w:rsidRDefault="00C573E8" w:rsidP="00C573E8">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Backup &amp; Disaster Recovery: </w:t>
      </w:r>
    </w:p>
    <w:p w14:paraId="23E0F690" w14:textId="77777777" w:rsidR="002246BE" w:rsidRPr="002246BE" w:rsidRDefault="00C573E8" w:rsidP="002246BE">
      <w:pPr>
        <w:pStyle w:val="ListParagraph"/>
        <w:numPr>
          <w:ilvl w:val="0"/>
          <w:numId w:val="71"/>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 xml:space="preserve">Provisions for regular data backups and disaster recovery mechanisms should be in place to prevent data loss or system downtime. </w:t>
      </w:r>
    </w:p>
    <w:p w14:paraId="6F8C5A57" w14:textId="085FBA06" w:rsidR="00C573E8" w:rsidRPr="002246BE" w:rsidRDefault="00C573E8" w:rsidP="002246BE">
      <w:pPr>
        <w:pStyle w:val="ListParagraph"/>
        <w:numPr>
          <w:ilvl w:val="0"/>
          <w:numId w:val="71"/>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Regular backup schedules, off-site storage options, and restoration procedures must be defined.</w:t>
      </w:r>
    </w:p>
    <w:p w14:paraId="7672A135" w14:textId="5D3456D7" w:rsidR="00C573E8" w:rsidRPr="00C573E8" w:rsidRDefault="00C573E8" w:rsidP="002246BE">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System Monitoring &amp; Logging: </w:t>
      </w:r>
    </w:p>
    <w:p w14:paraId="042BAD98" w14:textId="04FE6EB3" w:rsidR="00C573E8" w:rsidRPr="002246BE" w:rsidRDefault="00C573E8" w:rsidP="002246BE">
      <w:pPr>
        <w:pStyle w:val="ListParagraph"/>
        <w:numPr>
          <w:ilvl w:val="0"/>
          <w:numId w:val="72"/>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 xml:space="preserve">The system should incorporate monitoring tools to track performance metrics, server health indicators, log error events, and generate alerts/notifications when anomalies are detected. </w:t>
      </w:r>
    </w:p>
    <w:p w14:paraId="1AAF600F" w14:textId="2CBEA280" w:rsidR="00C573E8" w:rsidRPr="002246BE" w:rsidRDefault="00C573E8" w:rsidP="002246BE">
      <w:pPr>
        <w:pStyle w:val="ListParagraph"/>
        <w:numPr>
          <w:ilvl w:val="0"/>
          <w:numId w:val="72"/>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Logs should capture relevant information for troubleshooting/debugging purposes.</w:t>
      </w:r>
    </w:p>
    <w:p w14:paraId="5504EFFF" w14:textId="16A600DC" w:rsidR="00C573E8" w:rsidRPr="00C573E8" w:rsidRDefault="00C573E8" w:rsidP="002246BE">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Compliance Requirements: </w:t>
      </w:r>
    </w:p>
    <w:p w14:paraId="390F10E7" w14:textId="207E8822" w:rsidR="00C573E8" w:rsidRPr="002246BE" w:rsidRDefault="00C573E8" w:rsidP="002246BE">
      <w:pPr>
        <w:pStyle w:val="ListParagraph"/>
        <w:numPr>
          <w:ilvl w:val="0"/>
          <w:numId w:val="73"/>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The solution design/architecture shall adhere to any specific compliance requirements related to data privacy regulations, industry standards, or organizational policies (e.g., GDPR, HIPAA).</w:t>
      </w:r>
    </w:p>
    <w:p w14:paraId="1208485C" w14:textId="711CEFCA" w:rsidR="00C573E8" w:rsidRPr="00C573E8" w:rsidRDefault="00C573E8" w:rsidP="002246BE">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Documentation &amp; Knowledge Base: </w:t>
      </w:r>
    </w:p>
    <w:p w14:paraId="7FAEB402" w14:textId="2D7C43E0" w:rsidR="00C573E8" w:rsidRPr="002246BE" w:rsidRDefault="00C573E8" w:rsidP="002246BE">
      <w:pPr>
        <w:pStyle w:val="ListParagraph"/>
        <w:numPr>
          <w:ilvl w:val="0"/>
          <w:numId w:val="73"/>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lastRenderedPageBreak/>
        <w:t xml:space="preserve">Comprehensive technical documentation must be created that covers various aspects of the knowledge management portal's architecture, setup/configuration instructions, APIs/Integration details, and troubleshooting guidelines. </w:t>
      </w:r>
    </w:p>
    <w:p w14:paraId="6EC6F2EE" w14:textId="737FD698" w:rsidR="00C573E8" w:rsidRPr="002246BE" w:rsidRDefault="00C573E8" w:rsidP="002246BE">
      <w:pPr>
        <w:pStyle w:val="ListParagraph"/>
        <w:numPr>
          <w:ilvl w:val="0"/>
          <w:numId w:val="73"/>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A knowledge base can also be developed as part of the system itself, providing users with self-help resources and FAQs.</w:t>
      </w:r>
    </w:p>
    <w:p w14:paraId="61628B5F" w14:textId="1B614999" w:rsidR="00C573E8" w:rsidRPr="00C573E8" w:rsidRDefault="00C573E8" w:rsidP="002246BE">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Development Methodology &amp; Tools: </w:t>
      </w:r>
    </w:p>
    <w:p w14:paraId="66BA5DC7" w14:textId="5B659B31" w:rsidR="00C573E8" w:rsidRPr="002246BE" w:rsidRDefault="00C573E8" w:rsidP="002246BE">
      <w:pPr>
        <w:pStyle w:val="ListParagraph"/>
        <w:numPr>
          <w:ilvl w:val="0"/>
          <w:numId w:val="74"/>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 xml:space="preserve">The development process may follow a specific methodology (e.g., Agile) using appropriate project management tools like Jira or Trello for task tracking/collaboration. </w:t>
      </w:r>
    </w:p>
    <w:p w14:paraId="734411EE" w14:textId="044C7441" w:rsidR="00C573E8" w:rsidRPr="002246BE" w:rsidRDefault="00C573E8" w:rsidP="002246BE">
      <w:pPr>
        <w:pStyle w:val="ListParagraph"/>
        <w:numPr>
          <w:ilvl w:val="0"/>
          <w:numId w:val="74"/>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Source code version control systems like Git can ensure proper code management/versioning.</w:t>
      </w:r>
    </w:p>
    <w:p w14:paraId="1570DD5C" w14:textId="1E12392C" w:rsidR="00C573E8" w:rsidRPr="00C573E8" w:rsidRDefault="00C573E8" w:rsidP="002246BE">
      <w:pPr>
        <w:pStyle w:val="ListParagraph"/>
        <w:numPr>
          <w:ilvl w:val="0"/>
          <w:numId w:val="69"/>
        </w:num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Testing Strategy: </w:t>
      </w:r>
    </w:p>
    <w:p w14:paraId="0BEA7B3A" w14:textId="6D5A5079" w:rsidR="00C573E8" w:rsidRPr="002246BE" w:rsidRDefault="00C573E8" w:rsidP="002246BE">
      <w:pPr>
        <w:pStyle w:val="ListParagraph"/>
        <w:numPr>
          <w:ilvl w:val="0"/>
          <w:numId w:val="75"/>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A comprehensive testing strategy including unit tests, integration tests, functional tests, and performance/load tests should be implemented to ensure quality assurance throughout the development lifecycle.</w:t>
      </w:r>
    </w:p>
    <w:p w14:paraId="3D8606CF" w14:textId="77777777"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Deployment Plan:</w:t>
      </w:r>
    </w:p>
    <w:p w14:paraId="59C00984" w14:textId="77777777" w:rsidR="00C573E8" w:rsidRPr="00A574BF" w:rsidRDefault="00C573E8" w:rsidP="00C573E8">
      <w:pPr>
        <w:rPr>
          <w:rFonts w:asciiTheme="majorHAnsi" w:eastAsia="Georgia" w:hAnsiTheme="majorHAnsi" w:cstheme="majorHAnsi"/>
          <w:b/>
          <w:color w:val="231F20"/>
          <w:spacing w:val="-3"/>
          <w:sz w:val="24"/>
          <w:szCs w:val="24"/>
          <w:u w:val="single"/>
        </w:rPr>
      </w:pPr>
      <w:r w:rsidRPr="00A574BF">
        <w:rPr>
          <w:rFonts w:asciiTheme="majorHAnsi" w:eastAsia="Georgia" w:hAnsiTheme="majorHAnsi" w:cstheme="majorHAnsi"/>
          <w:b/>
          <w:color w:val="231F20"/>
          <w:spacing w:val="-3"/>
          <w:sz w:val="24"/>
          <w:szCs w:val="24"/>
          <w:u w:val="single"/>
        </w:rPr>
        <w:t>Phase 1: Planning and Analysis</w:t>
      </w:r>
    </w:p>
    <w:p w14:paraId="3739F062" w14:textId="55F376B2"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1: Project Kickoff Meeting</w:t>
      </w:r>
    </w:p>
    <w:p w14:paraId="44C7BADD" w14:textId="3AA5C43F"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 Key Activities:</w:t>
      </w:r>
    </w:p>
    <w:p w14:paraId="3D589344" w14:textId="49852518" w:rsidR="00C573E8" w:rsidRPr="002246BE" w:rsidRDefault="00C573E8" w:rsidP="00143F04">
      <w:pPr>
        <w:pStyle w:val="ListParagraph"/>
        <w:numPr>
          <w:ilvl w:val="0"/>
          <w:numId w:val="75"/>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Introduce project team members/stakeholders.</w:t>
      </w:r>
    </w:p>
    <w:p w14:paraId="0A166F86" w14:textId="1388CB1E" w:rsidR="00C573E8" w:rsidRPr="002246BE" w:rsidRDefault="00C573E8" w:rsidP="00143F04">
      <w:pPr>
        <w:pStyle w:val="ListParagraph"/>
        <w:numPr>
          <w:ilvl w:val="0"/>
          <w:numId w:val="75"/>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Define project objectives, scope, and deliverables.</w:t>
      </w:r>
    </w:p>
    <w:p w14:paraId="19C116AA" w14:textId="19D0C41C" w:rsidR="00C573E8" w:rsidRPr="002246BE" w:rsidRDefault="00C573E8" w:rsidP="00143F04">
      <w:pPr>
        <w:pStyle w:val="ListParagraph"/>
        <w:numPr>
          <w:ilvl w:val="0"/>
          <w:numId w:val="75"/>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Discuss high-level timelines and resource requirements.</w:t>
      </w:r>
    </w:p>
    <w:p w14:paraId="1F8F26F7" w14:textId="6B240DBA"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2: Requirements Gathering and Documentation</w:t>
      </w:r>
    </w:p>
    <w:p w14:paraId="51D695D7" w14:textId="761F427A"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Key Activities:</w:t>
      </w:r>
    </w:p>
    <w:p w14:paraId="303F3737" w14:textId="26373142" w:rsidR="00C573E8" w:rsidRPr="002246BE" w:rsidRDefault="00C573E8" w:rsidP="002246BE">
      <w:pPr>
        <w:pStyle w:val="ListParagraph"/>
        <w:numPr>
          <w:ilvl w:val="0"/>
          <w:numId w:val="76"/>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Conduct stakeholder interviews to understand needs/expectations.</w:t>
      </w:r>
    </w:p>
    <w:p w14:paraId="04361838" w14:textId="2121EF8F" w:rsidR="00C573E8" w:rsidRPr="002246BE" w:rsidRDefault="00C573E8" w:rsidP="002246BE">
      <w:pPr>
        <w:pStyle w:val="ListParagraph"/>
        <w:numPr>
          <w:ilvl w:val="0"/>
          <w:numId w:val="76"/>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Analyze existing systems/processes/content repositories.</w:t>
      </w:r>
    </w:p>
    <w:p w14:paraId="2A4BCAA7" w14:textId="6AFF1A11" w:rsidR="00C573E8" w:rsidRPr="002246BE" w:rsidRDefault="00C573E8" w:rsidP="002246BE">
      <w:pPr>
        <w:pStyle w:val="ListParagraph"/>
        <w:numPr>
          <w:ilvl w:val="0"/>
          <w:numId w:val="76"/>
        </w:numPr>
        <w:rPr>
          <w:rFonts w:asciiTheme="majorHAnsi" w:eastAsia="Georgia" w:hAnsiTheme="majorHAnsi" w:cstheme="majorHAnsi"/>
          <w:bCs/>
          <w:color w:val="231F20"/>
          <w:spacing w:val="-3"/>
          <w:sz w:val="24"/>
          <w:szCs w:val="24"/>
        </w:rPr>
      </w:pPr>
      <w:r w:rsidRPr="002246BE">
        <w:rPr>
          <w:rFonts w:asciiTheme="majorHAnsi" w:eastAsia="Georgia" w:hAnsiTheme="majorHAnsi" w:cstheme="majorHAnsi"/>
          <w:bCs/>
          <w:color w:val="231F20"/>
          <w:spacing w:val="-3"/>
          <w:sz w:val="24"/>
          <w:szCs w:val="24"/>
        </w:rPr>
        <w:t>Document user requirements, functional specifications, technical constraints</w:t>
      </w:r>
    </w:p>
    <w:p w14:paraId="38AA25E3" w14:textId="4B95F20D"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3: Designing System &amp; Information Architecture</w:t>
      </w:r>
    </w:p>
    <w:p w14:paraId="727C384C" w14:textId="3BC808A4"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Key Activities:</w:t>
      </w:r>
    </w:p>
    <w:p w14:paraId="2288BCB7" w14:textId="1B05051E" w:rsidR="00C573E8" w:rsidRPr="00F50986" w:rsidRDefault="00C573E8" w:rsidP="00F50986">
      <w:pPr>
        <w:pStyle w:val="ListParagraph"/>
        <w:numPr>
          <w:ilvl w:val="0"/>
          <w:numId w:val="77"/>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Define content structure/hierarchy based on departmental needs.</w:t>
      </w:r>
    </w:p>
    <w:p w14:paraId="72BC6AC1" w14:textId="240C4FB0" w:rsidR="00C573E8" w:rsidRPr="00F50986" w:rsidRDefault="00C573E8" w:rsidP="00F50986">
      <w:pPr>
        <w:pStyle w:val="ListParagraph"/>
        <w:numPr>
          <w:ilvl w:val="0"/>
          <w:numId w:val="77"/>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Develop navigation menus/site maps for easy content discovery/navigation.</w:t>
      </w:r>
    </w:p>
    <w:p w14:paraId="415869BF" w14:textId="1C9045FD" w:rsidR="00C573E8" w:rsidRPr="00F50986" w:rsidRDefault="00C573E8" w:rsidP="00F50986">
      <w:pPr>
        <w:pStyle w:val="ListParagraph"/>
        <w:numPr>
          <w:ilvl w:val="0"/>
          <w:numId w:val="77"/>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Determine metadata taxonomy/tagging system.</w:t>
      </w:r>
    </w:p>
    <w:p w14:paraId="77DD9322" w14:textId="77777777" w:rsidR="00C573E8" w:rsidRPr="00A574BF" w:rsidRDefault="00C573E8" w:rsidP="00C573E8">
      <w:pPr>
        <w:rPr>
          <w:rFonts w:asciiTheme="majorHAnsi" w:eastAsia="Georgia" w:hAnsiTheme="majorHAnsi" w:cstheme="majorHAnsi"/>
          <w:b/>
          <w:color w:val="231F20"/>
          <w:spacing w:val="-3"/>
          <w:sz w:val="24"/>
          <w:szCs w:val="24"/>
          <w:u w:val="single"/>
        </w:rPr>
      </w:pPr>
      <w:r w:rsidRPr="00A574BF">
        <w:rPr>
          <w:rFonts w:asciiTheme="majorHAnsi" w:eastAsia="Georgia" w:hAnsiTheme="majorHAnsi" w:cstheme="majorHAnsi"/>
          <w:b/>
          <w:color w:val="231F20"/>
          <w:spacing w:val="-3"/>
          <w:sz w:val="24"/>
          <w:szCs w:val="24"/>
          <w:u w:val="single"/>
        </w:rPr>
        <w:t>Phase 2: Development/Configuration</w:t>
      </w:r>
    </w:p>
    <w:p w14:paraId="0A627BE3" w14:textId="286224D3"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4: Portal Configuration/Customization</w:t>
      </w:r>
    </w:p>
    <w:p w14:paraId="0AD40478" w14:textId="16A5F2E2"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Key Activities: </w:t>
      </w:r>
    </w:p>
    <w:p w14:paraId="06A5BAB3" w14:textId="2802309D" w:rsidR="00C573E8" w:rsidRPr="00F50986" w:rsidRDefault="00C573E8" w:rsidP="00F50986">
      <w:pPr>
        <w:pStyle w:val="ListParagraph"/>
        <w:numPr>
          <w:ilvl w:val="0"/>
          <w:numId w:val="78"/>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lastRenderedPageBreak/>
        <w:t xml:space="preserve">Customize portal interface (branding, layout) according to organizational guidelines -Configure user access permissions/RBAC framework. </w:t>
      </w:r>
    </w:p>
    <w:p w14:paraId="1EF80793" w14:textId="250009E5" w:rsidR="00C573E8" w:rsidRPr="00F50986" w:rsidRDefault="00C573E8" w:rsidP="00F50986">
      <w:pPr>
        <w:pStyle w:val="ListParagraph"/>
        <w:numPr>
          <w:ilvl w:val="0"/>
          <w:numId w:val="78"/>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Specify search functionality parameters/configurations.</w:t>
      </w:r>
    </w:p>
    <w:p w14:paraId="2C4752C2" w14:textId="536138AC" w:rsidR="00C573E8" w:rsidRPr="00C573E8" w:rsidRDefault="00F50986" w:rsidP="00C573E8">
      <w:pPr>
        <w:rPr>
          <w:rFonts w:asciiTheme="majorHAnsi" w:eastAsia="Georgia" w:hAnsiTheme="majorHAnsi" w:cstheme="majorHAnsi"/>
          <w:b/>
          <w:color w:val="231F20"/>
          <w:spacing w:val="-3"/>
          <w:sz w:val="24"/>
          <w:szCs w:val="24"/>
        </w:rPr>
      </w:pPr>
      <w:r>
        <w:rPr>
          <w:rFonts w:asciiTheme="majorHAnsi" w:eastAsia="Georgia" w:hAnsiTheme="majorHAnsi" w:cstheme="majorHAnsi"/>
          <w:b/>
          <w:color w:val="231F20"/>
          <w:spacing w:val="-3"/>
          <w:sz w:val="24"/>
          <w:szCs w:val="24"/>
        </w:rPr>
        <w:t>M</w:t>
      </w:r>
      <w:r w:rsidR="00C573E8" w:rsidRPr="00C573E8">
        <w:rPr>
          <w:rFonts w:asciiTheme="majorHAnsi" w:eastAsia="Georgia" w:hAnsiTheme="majorHAnsi" w:cstheme="majorHAnsi"/>
          <w:b/>
          <w:color w:val="231F20"/>
          <w:spacing w:val="-3"/>
          <w:sz w:val="24"/>
          <w:szCs w:val="24"/>
        </w:rPr>
        <w:t>ilestone 5: Content Migration / Integration: Key Activities</w:t>
      </w:r>
    </w:p>
    <w:p w14:paraId="49C73B7A" w14:textId="73501F93" w:rsidR="00C573E8" w:rsidRPr="00F50986" w:rsidRDefault="00C573E8" w:rsidP="00C573E8">
      <w:pPr>
        <w:pStyle w:val="ListParagraph"/>
        <w:numPr>
          <w:ilvl w:val="0"/>
          <w:numId w:val="79"/>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Migrate existing documents/content into the new knowledge management portal from various sources/systems.</w:t>
      </w:r>
    </w:p>
    <w:p w14:paraId="7B41870A" w14:textId="7837ED12"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6: User Interface Design &amp; Customization</w:t>
      </w:r>
    </w:p>
    <w:p w14:paraId="0E3FCC95" w14:textId="77777777" w:rsidR="00F50986" w:rsidRDefault="00C573E8" w:rsidP="00F50986">
      <w:pPr>
        <w:rPr>
          <w:rFonts w:asciiTheme="majorHAnsi" w:eastAsia="Georgia" w:hAnsiTheme="majorHAnsi" w:cstheme="majorHAnsi"/>
          <w:b/>
          <w:color w:val="231F20"/>
          <w:spacing w:val="-3"/>
          <w:sz w:val="24"/>
          <w:szCs w:val="24"/>
        </w:rPr>
      </w:pPr>
      <w:r w:rsidRPr="00F50986">
        <w:rPr>
          <w:rFonts w:asciiTheme="majorHAnsi" w:eastAsia="Georgia" w:hAnsiTheme="majorHAnsi" w:cstheme="majorHAnsi"/>
          <w:b/>
          <w:color w:val="231F20"/>
          <w:spacing w:val="-3"/>
          <w:sz w:val="24"/>
          <w:szCs w:val="24"/>
        </w:rPr>
        <w:t xml:space="preserve">Key Activities: </w:t>
      </w:r>
    </w:p>
    <w:p w14:paraId="77EFF3E6" w14:textId="04A37803" w:rsidR="00C573E8" w:rsidRPr="00F50986" w:rsidRDefault="00C573E8" w:rsidP="00F50986">
      <w:pPr>
        <w:pStyle w:val="ListParagraph"/>
        <w:numPr>
          <w:ilvl w:val="0"/>
          <w:numId w:val="79"/>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Collaborate with UI/UX designers to create an intuitive, user-friendly interface that aligns with the organization's branding guidelines.</w:t>
      </w:r>
    </w:p>
    <w:p w14:paraId="4B6CADE6" w14:textId="77777777" w:rsidR="00C573E8" w:rsidRPr="00A574BF" w:rsidRDefault="00C573E8" w:rsidP="00C573E8">
      <w:pPr>
        <w:rPr>
          <w:rFonts w:asciiTheme="majorHAnsi" w:eastAsia="Georgia" w:hAnsiTheme="majorHAnsi" w:cstheme="majorHAnsi"/>
          <w:b/>
          <w:color w:val="231F20"/>
          <w:spacing w:val="-3"/>
          <w:sz w:val="24"/>
          <w:szCs w:val="24"/>
          <w:u w:val="single"/>
        </w:rPr>
      </w:pPr>
      <w:r w:rsidRPr="00A574BF">
        <w:rPr>
          <w:rFonts w:asciiTheme="majorHAnsi" w:eastAsia="Georgia" w:hAnsiTheme="majorHAnsi" w:cstheme="majorHAnsi"/>
          <w:b/>
          <w:color w:val="231F20"/>
          <w:spacing w:val="-3"/>
          <w:sz w:val="24"/>
          <w:szCs w:val="24"/>
          <w:u w:val="single"/>
        </w:rPr>
        <w:t>Phase 3: Testing &amp; Deployment</w:t>
      </w:r>
    </w:p>
    <w:p w14:paraId="23582766" w14:textId="55FE1B83"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Milestone7: User Acceptance Testing (UAT) Key Activities</w:t>
      </w:r>
    </w:p>
    <w:p w14:paraId="11576F77" w14:textId="25A16587" w:rsidR="00C573E8" w:rsidRPr="00F50986" w:rsidRDefault="00C573E8" w:rsidP="00C573E8">
      <w:pPr>
        <w:pStyle w:val="ListParagraph"/>
        <w:numPr>
          <w:ilvl w:val="0"/>
          <w:numId w:val="79"/>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Conduct UAT scenarios/test cases based on documented requirements/specifications. Gather feedback from users, identify any bugs/issues and resolve them before deployment.</w:t>
      </w:r>
    </w:p>
    <w:p w14:paraId="625BE765" w14:textId="698ED926"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8: Deployment: Key Activities</w:t>
      </w:r>
    </w:p>
    <w:p w14:paraId="7AC8EC3F" w14:textId="7398E0CE" w:rsidR="00C573E8" w:rsidRPr="00F50986" w:rsidRDefault="00C573E8" w:rsidP="00F50986">
      <w:pPr>
        <w:pStyle w:val="ListParagraph"/>
        <w:numPr>
          <w:ilvl w:val="0"/>
          <w:numId w:val="79"/>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 xml:space="preserve">Prepare the production environment, including server setup/configuration. </w:t>
      </w:r>
    </w:p>
    <w:p w14:paraId="1A4DCDD8" w14:textId="7245165C" w:rsidR="00C573E8" w:rsidRPr="00F50986" w:rsidRDefault="00C573E8" w:rsidP="00C573E8">
      <w:pPr>
        <w:pStyle w:val="ListParagraph"/>
        <w:numPr>
          <w:ilvl w:val="0"/>
          <w:numId w:val="79"/>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Deploy the knowledge management portal in a controlled manner, ensuring minimal disruption to users.</w:t>
      </w:r>
    </w:p>
    <w:p w14:paraId="35DE9DE7" w14:textId="77777777" w:rsidR="00C573E8" w:rsidRPr="00A574BF" w:rsidRDefault="00C573E8" w:rsidP="00C573E8">
      <w:pPr>
        <w:rPr>
          <w:rFonts w:asciiTheme="majorHAnsi" w:eastAsia="Georgia" w:hAnsiTheme="majorHAnsi" w:cstheme="majorHAnsi"/>
          <w:b/>
          <w:color w:val="231F20"/>
          <w:spacing w:val="-3"/>
          <w:sz w:val="24"/>
          <w:szCs w:val="24"/>
          <w:u w:val="single"/>
        </w:rPr>
      </w:pPr>
      <w:r w:rsidRPr="00A574BF">
        <w:rPr>
          <w:rFonts w:asciiTheme="majorHAnsi" w:eastAsia="Georgia" w:hAnsiTheme="majorHAnsi" w:cstheme="majorHAnsi"/>
          <w:b/>
          <w:color w:val="231F20"/>
          <w:spacing w:val="-3"/>
          <w:sz w:val="24"/>
          <w:szCs w:val="24"/>
          <w:u w:val="single"/>
        </w:rPr>
        <w:t>Phase 4: Training &amp; Launch</w:t>
      </w:r>
    </w:p>
    <w:p w14:paraId="385C76DE" w14:textId="73648EDB" w:rsidR="00C573E8" w:rsidRPr="00C573E8" w:rsidRDefault="00F50986" w:rsidP="00C573E8">
      <w:pPr>
        <w:rPr>
          <w:rFonts w:asciiTheme="majorHAnsi" w:eastAsia="Georgia" w:hAnsiTheme="majorHAnsi" w:cstheme="majorHAnsi"/>
          <w:b/>
          <w:color w:val="231F20"/>
          <w:spacing w:val="-3"/>
          <w:sz w:val="24"/>
          <w:szCs w:val="24"/>
        </w:rPr>
      </w:pPr>
      <w:r>
        <w:rPr>
          <w:rFonts w:asciiTheme="majorHAnsi" w:eastAsia="Georgia" w:hAnsiTheme="majorHAnsi" w:cstheme="majorHAnsi"/>
          <w:b/>
          <w:color w:val="231F20"/>
          <w:spacing w:val="-3"/>
          <w:sz w:val="24"/>
          <w:szCs w:val="24"/>
        </w:rPr>
        <w:t>M</w:t>
      </w:r>
      <w:r w:rsidR="00C573E8" w:rsidRPr="00C573E8">
        <w:rPr>
          <w:rFonts w:asciiTheme="majorHAnsi" w:eastAsia="Georgia" w:hAnsiTheme="majorHAnsi" w:cstheme="majorHAnsi"/>
          <w:b/>
          <w:color w:val="231F20"/>
          <w:spacing w:val="-3"/>
          <w:sz w:val="24"/>
          <w:szCs w:val="24"/>
        </w:rPr>
        <w:t>ilestone 9: Training Materials Development Key Activities</w:t>
      </w:r>
    </w:p>
    <w:p w14:paraId="5FF445A0" w14:textId="0089CC54" w:rsidR="00C573E8" w:rsidRPr="00F50986" w:rsidRDefault="00C573E8" w:rsidP="00F50986">
      <w:pPr>
        <w:pStyle w:val="ListParagraph"/>
        <w:numPr>
          <w:ilvl w:val="0"/>
          <w:numId w:val="80"/>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Create customized training materials/guides/videos demonstrating how to use various features/functionality of the knowledge management portal.</w:t>
      </w:r>
    </w:p>
    <w:p w14:paraId="391FF4A0" w14:textId="70E1FD5D"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10: User Training Key Activities</w:t>
      </w:r>
    </w:p>
    <w:p w14:paraId="6AAF20F4" w14:textId="608DF3CC" w:rsidR="00C573E8" w:rsidRPr="00F50986" w:rsidRDefault="00C573E8" w:rsidP="00F50986">
      <w:pPr>
        <w:pStyle w:val="ListParagraph"/>
        <w:numPr>
          <w:ilvl w:val="0"/>
          <w:numId w:val="80"/>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Conduct user training sessions/workshops/webinars to familiarize employees with the functionality/features of the portal.</w:t>
      </w:r>
    </w:p>
    <w:p w14:paraId="5B9026CD" w14:textId="0D089E1F" w:rsidR="00C573E8" w:rsidRPr="00C573E8"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Milestone 11: Portal Launch</w:t>
      </w:r>
    </w:p>
    <w:p w14:paraId="7FEA1391" w14:textId="77777777" w:rsidR="00F50986" w:rsidRDefault="00C573E8" w:rsidP="00C573E8">
      <w:pPr>
        <w:rPr>
          <w:rFonts w:asciiTheme="majorHAnsi" w:eastAsia="Georgia" w:hAnsiTheme="majorHAnsi" w:cstheme="majorHAnsi"/>
          <w:b/>
          <w:color w:val="231F20"/>
          <w:spacing w:val="-3"/>
          <w:sz w:val="24"/>
          <w:szCs w:val="24"/>
        </w:rPr>
      </w:pPr>
      <w:r w:rsidRPr="00C573E8">
        <w:rPr>
          <w:rFonts w:asciiTheme="majorHAnsi" w:eastAsia="Georgia" w:hAnsiTheme="majorHAnsi" w:cstheme="majorHAnsi"/>
          <w:b/>
          <w:color w:val="231F20"/>
          <w:spacing w:val="-3"/>
          <w:sz w:val="24"/>
          <w:szCs w:val="24"/>
        </w:rPr>
        <w:t xml:space="preserve">Key Activities: </w:t>
      </w:r>
    </w:p>
    <w:p w14:paraId="29028D1A" w14:textId="17087FCE" w:rsidR="00143F04" w:rsidRDefault="00C573E8" w:rsidP="00143F04">
      <w:pPr>
        <w:pStyle w:val="ListParagraph"/>
        <w:numPr>
          <w:ilvl w:val="0"/>
          <w:numId w:val="80"/>
        </w:numPr>
        <w:rPr>
          <w:rFonts w:asciiTheme="majorHAnsi" w:eastAsia="Georgia" w:hAnsiTheme="majorHAnsi" w:cstheme="majorHAnsi"/>
          <w:bCs/>
          <w:color w:val="231F20"/>
          <w:spacing w:val="-3"/>
          <w:sz w:val="24"/>
          <w:szCs w:val="24"/>
        </w:rPr>
      </w:pPr>
      <w:r w:rsidRPr="00F50986">
        <w:rPr>
          <w:rFonts w:asciiTheme="majorHAnsi" w:eastAsia="Georgia" w:hAnsiTheme="majorHAnsi" w:cstheme="majorHAnsi"/>
          <w:bCs/>
          <w:color w:val="231F20"/>
          <w:spacing w:val="-3"/>
          <w:sz w:val="24"/>
          <w:szCs w:val="24"/>
        </w:rPr>
        <w:t>Communicate launch date/time to all stakeholders/users. Monitor adoption, address any initial issues/feedback received from users after launch.</w:t>
      </w:r>
    </w:p>
    <w:p w14:paraId="76509260" w14:textId="77777777" w:rsidR="00143F04" w:rsidRDefault="00143F04" w:rsidP="00143F04">
      <w:pPr>
        <w:rPr>
          <w:rFonts w:asciiTheme="majorHAnsi" w:eastAsia="Georgia" w:hAnsiTheme="majorHAnsi" w:cstheme="majorHAnsi"/>
          <w:bCs/>
          <w:color w:val="231F20"/>
          <w:spacing w:val="-3"/>
          <w:sz w:val="24"/>
          <w:szCs w:val="24"/>
        </w:rPr>
      </w:pPr>
    </w:p>
    <w:p w14:paraId="0F68082C" w14:textId="77777777" w:rsidR="00143F04" w:rsidRPr="00143F04" w:rsidRDefault="00143F04" w:rsidP="00143F04">
      <w:pPr>
        <w:rPr>
          <w:rFonts w:asciiTheme="majorHAnsi" w:eastAsia="Georgia" w:hAnsiTheme="majorHAnsi" w:cstheme="majorHAnsi"/>
          <w:bCs/>
          <w:color w:val="231F20"/>
          <w:spacing w:val="-3"/>
          <w:sz w:val="24"/>
          <w:szCs w:val="24"/>
        </w:rPr>
      </w:pPr>
    </w:p>
    <w:p w14:paraId="11F5A279" w14:textId="5E4B39FC" w:rsidR="00143F04" w:rsidRDefault="00143F04" w:rsidP="006E4A4E">
      <w:pPr>
        <w:pStyle w:val="ListParagraph"/>
        <w:numPr>
          <w:ilvl w:val="0"/>
          <w:numId w:val="2"/>
        </w:numPr>
        <w:rPr>
          <w:rFonts w:asciiTheme="majorHAnsi" w:eastAsia="Georgia" w:hAnsiTheme="majorHAnsi" w:cstheme="majorHAnsi"/>
          <w:b/>
          <w:color w:val="231F20"/>
          <w:spacing w:val="-3"/>
          <w:sz w:val="24"/>
          <w:szCs w:val="24"/>
        </w:rPr>
      </w:pPr>
      <w:r w:rsidRPr="00143F04">
        <w:rPr>
          <w:rFonts w:asciiTheme="majorHAnsi" w:eastAsia="Georgia" w:hAnsiTheme="majorHAnsi" w:cstheme="majorHAnsi"/>
          <w:b/>
          <w:color w:val="231F20"/>
          <w:spacing w:val="-3"/>
          <w:sz w:val="24"/>
          <w:szCs w:val="24"/>
        </w:rPr>
        <w:lastRenderedPageBreak/>
        <w:t>P</w:t>
      </w:r>
      <w:r w:rsidR="0089237E">
        <w:rPr>
          <w:rFonts w:asciiTheme="majorHAnsi" w:eastAsia="Georgia" w:hAnsiTheme="majorHAnsi" w:cstheme="majorHAnsi"/>
          <w:b/>
          <w:color w:val="231F20"/>
          <w:spacing w:val="-3"/>
          <w:sz w:val="24"/>
          <w:szCs w:val="24"/>
        </w:rPr>
        <w:t>roposed p</w:t>
      </w:r>
      <w:r w:rsidRPr="00143F04">
        <w:rPr>
          <w:rFonts w:asciiTheme="majorHAnsi" w:eastAsia="Georgia" w:hAnsiTheme="majorHAnsi" w:cstheme="majorHAnsi"/>
          <w:b/>
          <w:color w:val="231F20"/>
          <w:spacing w:val="-3"/>
          <w:sz w:val="24"/>
          <w:szCs w:val="24"/>
        </w:rPr>
        <w:t>ayment Schedule</w:t>
      </w:r>
    </w:p>
    <w:tbl>
      <w:tblPr>
        <w:tblStyle w:val="TableGrid"/>
        <w:tblW w:w="4336" w:type="pct"/>
        <w:tblInd w:w="-5" w:type="dxa"/>
        <w:tblLook w:val="04A0" w:firstRow="1" w:lastRow="0" w:firstColumn="1" w:lastColumn="0" w:noHBand="0" w:noVBand="1"/>
      </w:tblPr>
      <w:tblGrid>
        <w:gridCol w:w="7134"/>
        <w:gridCol w:w="2145"/>
      </w:tblGrid>
      <w:tr w:rsidR="00143F04" w:rsidRPr="00BD74E4" w14:paraId="7C8B27C7" w14:textId="77777777" w:rsidTr="00143F04">
        <w:tc>
          <w:tcPr>
            <w:tcW w:w="3844" w:type="pct"/>
            <w:shd w:val="clear" w:color="auto" w:fill="B4C6E7"/>
          </w:tcPr>
          <w:p w14:paraId="4B70D051" w14:textId="7E16EB8F" w:rsidR="00143F04" w:rsidRPr="00BD74E4" w:rsidRDefault="00143F04" w:rsidP="00FF1EC3">
            <w:pPr>
              <w:jc w:val="both"/>
              <w:rPr>
                <w:rFonts w:asciiTheme="majorHAnsi" w:eastAsia="Calibri" w:hAnsiTheme="majorHAnsi" w:cstheme="majorHAnsi"/>
                <w:b/>
                <w:sz w:val="24"/>
                <w:szCs w:val="24"/>
              </w:rPr>
            </w:pPr>
            <w:r w:rsidRPr="00143F04">
              <w:rPr>
                <w:rFonts w:asciiTheme="majorHAnsi" w:eastAsia="Calibri" w:hAnsiTheme="majorHAnsi" w:cstheme="majorHAnsi"/>
                <w:b/>
                <w:sz w:val="24"/>
                <w:szCs w:val="24"/>
              </w:rPr>
              <w:t>Deployment Plan:</w:t>
            </w:r>
          </w:p>
        </w:tc>
        <w:tc>
          <w:tcPr>
            <w:tcW w:w="1156" w:type="pct"/>
            <w:shd w:val="clear" w:color="auto" w:fill="B4C6E7"/>
          </w:tcPr>
          <w:p w14:paraId="5D9A1E59" w14:textId="77777777" w:rsidR="00143F04" w:rsidRPr="00BD74E4" w:rsidRDefault="00143F04" w:rsidP="00FF1EC3">
            <w:pPr>
              <w:jc w:val="both"/>
              <w:rPr>
                <w:rFonts w:asciiTheme="majorHAnsi" w:eastAsia="Calibri" w:hAnsiTheme="majorHAnsi" w:cstheme="majorHAnsi"/>
                <w:b/>
                <w:sz w:val="24"/>
                <w:szCs w:val="24"/>
              </w:rPr>
            </w:pPr>
            <w:r>
              <w:rPr>
                <w:rFonts w:asciiTheme="majorHAnsi" w:eastAsia="Calibri" w:hAnsiTheme="majorHAnsi" w:cstheme="majorHAnsi"/>
                <w:b/>
                <w:sz w:val="24"/>
                <w:szCs w:val="24"/>
              </w:rPr>
              <w:t xml:space="preserve">Proposed </w:t>
            </w:r>
            <w:r w:rsidRPr="00BD74E4">
              <w:rPr>
                <w:rFonts w:asciiTheme="majorHAnsi" w:eastAsia="Calibri" w:hAnsiTheme="majorHAnsi" w:cstheme="majorHAnsi"/>
                <w:b/>
                <w:sz w:val="24"/>
                <w:szCs w:val="24"/>
              </w:rPr>
              <w:t>Payment schedule</w:t>
            </w:r>
          </w:p>
        </w:tc>
      </w:tr>
      <w:tr w:rsidR="00143F04" w:rsidRPr="00BD74E4" w14:paraId="433945C3" w14:textId="77777777" w:rsidTr="00143F04">
        <w:tc>
          <w:tcPr>
            <w:tcW w:w="3844" w:type="pct"/>
          </w:tcPr>
          <w:p w14:paraId="0181E945" w14:textId="64526BB1" w:rsidR="00143F04" w:rsidRPr="00BE7781" w:rsidRDefault="00E44C38" w:rsidP="00FF1EC3">
            <w:pPr>
              <w:pStyle w:val="ListParagraph"/>
              <w:numPr>
                <w:ilvl w:val="0"/>
                <w:numId w:val="16"/>
              </w:numPr>
              <w:spacing w:after="160" w:line="259" w:lineRule="auto"/>
              <w:rPr>
                <w:rFonts w:asciiTheme="majorHAnsi" w:eastAsia="Calibri" w:hAnsiTheme="majorHAnsi" w:cstheme="majorHAnsi"/>
                <w:sz w:val="24"/>
                <w:szCs w:val="24"/>
              </w:rPr>
            </w:pPr>
            <w:r w:rsidRPr="00E44C38">
              <w:rPr>
                <w:rFonts w:asciiTheme="majorHAnsi" w:eastAsia="Calibri" w:hAnsiTheme="majorHAnsi" w:cstheme="majorHAnsi"/>
                <w:sz w:val="24"/>
                <w:szCs w:val="24"/>
              </w:rPr>
              <w:t>Phase 1: Planning and Analysis</w:t>
            </w:r>
          </w:p>
        </w:tc>
        <w:tc>
          <w:tcPr>
            <w:tcW w:w="1156" w:type="pct"/>
          </w:tcPr>
          <w:p w14:paraId="4B8B89FB" w14:textId="4D5EBFC9" w:rsidR="00143F04" w:rsidRPr="00BD74E4" w:rsidRDefault="00E44C38" w:rsidP="00FF1EC3">
            <w:pPr>
              <w:jc w:val="center"/>
              <w:rPr>
                <w:rFonts w:asciiTheme="majorHAnsi" w:eastAsia="Calibri" w:hAnsiTheme="majorHAnsi" w:cstheme="majorHAnsi"/>
                <w:sz w:val="24"/>
                <w:szCs w:val="24"/>
              </w:rPr>
            </w:pPr>
            <w:r>
              <w:rPr>
                <w:rFonts w:asciiTheme="majorHAnsi" w:eastAsia="Calibri" w:hAnsiTheme="majorHAnsi" w:cstheme="majorHAnsi"/>
                <w:sz w:val="24"/>
                <w:szCs w:val="24"/>
              </w:rPr>
              <w:t>15%</w:t>
            </w:r>
          </w:p>
        </w:tc>
      </w:tr>
      <w:tr w:rsidR="00143F04" w:rsidRPr="00BD74E4" w14:paraId="7AA21790" w14:textId="77777777" w:rsidTr="00143F04">
        <w:tc>
          <w:tcPr>
            <w:tcW w:w="3844" w:type="pct"/>
          </w:tcPr>
          <w:p w14:paraId="0736330B" w14:textId="03E9475E" w:rsidR="00143F04" w:rsidRPr="00F26C3E" w:rsidRDefault="00E44C38" w:rsidP="00FF1EC3">
            <w:pPr>
              <w:pStyle w:val="ListParagraph"/>
              <w:numPr>
                <w:ilvl w:val="0"/>
                <w:numId w:val="16"/>
              </w:numPr>
              <w:spacing w:after="160" w:line="259" w:lineRule="auto"/>
              <w:rPr>
                <w:rFonts w:asciiTheme="majorHAnsi" w:eastAsia="Calibri" w:hAnsiTheme="majorHAnsi" w:cstheme="majorHAnsi"/>
                <w:sz w:val="24"/>
                <w:szCs w:val="24"/>
              </w:rPr>
            </w:pPr>
            <w:r w:rsidRPr="00E44C38">
              <w:rPr>
                <w:rFonts w:asciiTheme="majorHAnsi" w:eastAsia="Calibri" w:hAnsiTheme="majorHAnsi" w:cstheme="majorHAnsi"/>
                <w:sz w:val="24"/>
                <w:szCs w:val="24"/>
              </w:rPr>
              <w:t>Phase 2: Development/Configuration</w:t>
            </w:r>
          </w:p>
        </w:tc>
        <w:tc>
          <w:tcPr>
            <w:tcW w:w="1156" w:type="pct"/>
          </w:tcPr>
          <w:p w14:paraId="4AE2D214" w14:textId="0F6A15AD" w:rsidR="00143F04" w:rsidRPr="00BD74E4" w:rsidRDefault="00E44C38" w:rsidP="00FF1EC3">
            <w:pPr>
              <w:jc w:val="center"/>
              <w:rPr>
                <w:rFonts w:asciiTheme="majorHAnsi" w:eastAsia="Calibri" w:hAnsiTheme="majorHAnsi" w:cstheme="majorHAnsi"/>
                <w:sz w:val="24"/>
                <w:szCs w:val="24"/>
              </w:rPr>
            </w:pPr>
            <w:r>
              <w:rPr>
                <w:rFonts w:asciiTheme="majorHAnsi" w:eastAsia="Calibri" w:hAnsiTheme="majorHAnsi" w:cstheme="majorHAnsi"/>
                <w:sz w:val="24"/>
                <w:szCs w:val="24"/>
              </w:rPr>
              <w:t>25%</w:t>
            </w:r>
          </w:p>
        </w:tc>
      </w:tr>
      <w:tr w:rsidR="00143F04" w:rsidRPr="00BD74E4" w14:paraId="76F145EA" w14:textId="77777777" w:rsidTr="00143F04">
        <w:tc>
          <w:tcPr>
            <w:tcW w:w="3844" w:type="pct"/>
          </w:tcPr>
          <w:p w14:paraId="376EE866" w14:textId="2D57AA03" w:rsidR="00143F04" w:rsidRPr="00BD74E4" w:rsidRDefault="00E44C38" w:rsidP="00FF1EC3">
            <w:pPr>
              <w:numPr>
                <w:ilvl w:val="0"/>
                <w:numId w:val="16"/>
              </w:numPr>
              <w:spacing w:after="200" w:line="276" w:lineRule="auto"/>
              <w:contextualSpacing/>
              <w:jc w:val="both"/>
              <w:rPr>
                <w:rFonts w:asciiTheme="majorHAnsi" w:eastAsia="Calibri" w:hAnsiTheme="majorHAnsi" w:cstheme="majorHAnsi"/>
                <w:sz w:val="24"/>
                <w:szCs w:val="24"/>
              </w:rPr>
            </w:pPr>
            <w:r w:rsidRPr="00E44C38">
              <w:rPr>
                <w:rFonts w:asciiTheme="majorHAnsi" w:eastAsia="Calibri" w:hAnsiTheme="majorHAnsi" w:cstheme="majorHAnsi"/>
                <w:sz w:val="24"/>
                <w:szCs w:val="24"/>
              </w:rPr>
              <w:t>Phase 3: Testing &amp; Deployment</w:t>
            </w:r>
          </w:p>
        </w:tc>
        <w:tc>
          <w:tcPr>
            <w:tcW w:w="1156" w:type="pct"/>
          </w:tcPr>
          <w:p w14:paraId="1E1DC3E7" w14:textId="0A4E5599" w:rsidR="00143F04" w:rsidRPr="00BD74E4" w:rsidRDefault="00E44C38" w:rsidP="00FF1EC3">
            <w:pPr>
              <w:jc w:val="center"/>
              <w:rPr>
                <w:rFonts w:asciiTheme="majorHAnsi" w:eastAsia="Calibri" w:hAnsiTheme="majorHAnsi" w:cstheme="majorHAnsi"/>
                <w:sz w:val="24"/>
                <w:szCs w:val="24"/>
              </w:rPr>
            </w:pPr>
            <w:r>
              <w:rPr>
                <w:rFonts w:asciiTheme="majorHAnsi" w:eastAsia="Calibri" w:hAnsiTheme="majorHAnsi" w:cstheme="majorHAnsi"/>
                <w:sz w:val="24"/>
                <w:szCs w:val="24"/>
              </w:rPr>
              <w:t>30%</w:t>
            </w:r>
          </w:p>
        </w:tc>
      </w:tr>
      <w:tr w:rsidR="00143F04" w:rsidRPr="00BD74E4" w14:paraId="2D22638A" w14:textId="77777777" w:rsidTr="00143F04">
        <w:tc>
          <w:tcPr>
            <w:tcW w:w="3844" w:type="pct"/>
          </w:tcPr>
          <w:p w14:paraId="21140969" w14:textId="06D90C9F" w:rsidR="00143F04" w:rsidRPr="00DC7FA1" w:rsidRDefault="00E44C38" w:rsidP="00FF1EC3">
            <w:pPr>
              <w:pStyle w:val="ListParagraph"/>
              <w:numPr>
                <w:ilvl w:val="0"/>
                <w:numId w:val="16"/>
              </w:numPr>
              <w:spacing w:after="160" w:line="259" w:lineRule="auto"/>
              <w:rPr>
                <w:rFonts w:asciiTheme="majorHAnsi" w:eastAsia="Calibri" w:hAnsiTheme="majorHAnsi" w:cstheme="majorHAnsi"/>
                <w:sz w:val="24"/>
                <w:szCs w:val="24"/>
              </w:rPr>
            </w:pPr>
            <w:r w:rsidRPr="00E44C38">
              <w:rPr>
                <w:rFonts w:asciiTheme="majorHAnsi" w:eastAsia="Calibri" w:hAnsiTheme="majorHAnsi" w:cstheme="majorHAnsi"/>
                <w:sz w:val="24"/>
                <w:szCs w:val="24"/>
              </w:rPr>
              <w:t>Phase 4: Training &amp; Launch</w:t>
            </w:r>
          </w:p>
        </w:tc>
        <w:tc>
          <w:tcPr>
            <w:tcW w:w="1156" w:type="pct"/>
          </w:tcPr>
          <w:p w14:paraId="2B245D77" w14:textId="0F374AA1" w:rsidR="00143F04" w:rsidRPr="00BD74E4" w:rsidRDefault="00E44C38" w:rsidP="00FF1EC3">
            <w:pPr>
              <w:jc w:val="center"/>
              <w:rPr>
                <w:rFonts w:asciiTheme="majorHAnsi" w:eastAsia="Calibri" w:hAnsiTheme="majorHAnsi" w:cstheme="majorHAnsi"/>
                <w:sz w:val="24"/>
                <w:szCs w:val="24"/>
              </w:rPr>
            </w:pPr>
            <w:r>
              <w:rPr>
                <w:rFonts w:asciiTheme="majorHAnsi" w:eastAsia="Calibri" w:hAnsiTheme="majorHAnsi" w:cstheme="majorHAnsi"/>
                <w:sz w:val="24"/>
                <w:szCs w:val="24"/>
              </w:rPr>
              <w:t>3</w:t>
            </w:r>
            <w:r w:rsidR="00143F04">
              <w:rPr>
                <w:rFonts w:asciiTheme="majorHAnsi" w:eastAsia="Calibri" w:hAnsiTheme="majorHAnsi" w:cstheme="majorHAnsi"/>
                <w:sz w:val="24"/>
                <w:szCs w:val="24"/>
              </w:rPr>
              <w:t>0%</w:t>
            </w:r>
          </w:p>
        </w:tc>
      </w:tr>
      <w:tr w:rsidR="00143F04" w:rsidRPr="00BD74E4" w14:paraId="27AF9F4F" w14:textId="77777777" w:rsidTr="00143F04">
        <w:tc>
          <w:tcPr>
            <w:tcW w:w="3844" w:type="pct"/>
            <w:shd w:val="clear" w:color="auto" w:fill="B4C6E7"/>
          </w:tcPr>
          <w:p w14:paraId="1299DBF4" w14:textId="77777777" w:rsidR="00143F04" w:rsidRPr="00BD74E4" w:rsidRDefault="00143F04" w:rsidP="00FF1EC3">
            <w:pPr>
              <w:jc w:val="both"/>
              <w:rPr>
                <w:rFonts w:asciiTheme="majorHAnsi" w:eastAsia="Calibri" w:hAnsiTheme="majorHAnsi" w:cstheme="majorHAnsi"/>
                <w:sz w:val="24"/>
                <w:szCs w:val="24"/>
              </w:rPr>
            </w:pPr>
          </w:p>
        </w:tc>
        <w:tc>
          <w:tcPr>
            <w:tcW w:w="1156" w:type="pct"/>
            <w:shd w:val="clear" w:color="auto" w:fill="B4C6E7"/>
          </w:tcPr>
          <w:p w14:paraId="632BF054" w14:textId="77777777" w:rsidR="00143F04" w:rsidRPr="00BD74E4" w:rsidRDefault="00143F04" w:rsidP="00FF1EC3">
            <w:pPr>
              <w:jc w:val="center"/>
              <w:rPr>
                <w:rFonts w:asciiTheme="majorHAnsi" w:eastAsia="Calibri" w:hAnsiTheme="majorHAnsi" w:cstheme="majorHAnsi"/>
                <w:sz w:val="24"/>
                <w:szCs w:val="24"/>
              </w:rPr>
            </w:pPr>
            <w:r w:rsidRPr="00BD74E4">
              <w:rPr>
                <w:rFonts w:asciiTheme="majorHAnsi" w:eastAsia="Calibri" w:hAnsiTheme="majorHAnsi" w:cstheme="majorHAnsi"/>
                <w:sz w:val="24"/>
                <w:szCs w:val="24"/>
              </w:rPr>
              <w:t>100%</w:t>
            </w:r>
          </w:p>
        </w:tc>
      </w:tr>
    </w:tbl>
    <w:p w14:paraId="4679987D" w14:textId="77777777" w:rsidR="00143F04" w:rsidRDefault="00143F04" w:rsidP="00143F04">
      <w:pPr>
        <w:pStyle w:val="ListParagraph"/>
        <w:ind w:left="360"/>
        <w:rPr>
          <w:rFonts w:asciiTheme="majorHAnsi" w:eastAsia="Georgia" w:hAnsiTheme="majorHAnsi" w:cstheme="majorHAnsi"/>
          <w:b/>
          <w:color w:val="231F20"/>
          <w:spacing w:val="-3"/>
          <w:sz w:val="24"/>
          <w:szCs w:val="24"/>
        </w:rPr>
      </w:pPr>
    </w:p>
    <w:p w14:paraId="7CE7AE3B" w14:textId="3C1BCF8A" w:rsidR="0054536E" w:rsidRPr="00BD74E4" w:rsidRDefault="0054536E" w:rsidP="006E4A4E">
      <w:pPr>
        <w:pStyle w:val="ListParagraph"/>
        <w:numPr>
          <w:ilvl w:val="0"/>
          <w:numId w:val="2"/>
        </w:numPr>
        <w:rPr>
          <w:rFonts w:asciiTheme="majorHAnsi" w:eastAsia="Georgia" w:hAnsiTheme="majorHAnsi" w:cstheme="majorHAnsi"/>
          <w:b/>
          <w:color w:val="231F20"/>
          <w:spacing w:val="-3"/>
          <w:sz w:val="24"/>
          <w:szCs w:val="24"/>
        </w:rPr>
      </w:pPr>
      <w:r w:rsidRPr="00BD74E4">
        <w:rPr>
          <w:rFonts w:asciiTheme="majorHAnsi" w:eastAsia="Georgia" w:hAnsiTheme="majorHAnsi" w:cstheme="majorHAnsi"/>
          <w:b/>
          <w:color w:val="231F20"/>
          <w:spacing w:val="-3"/>
          <w:sz w:val="24"/>
          <w:szCs w:val="24"/>
        </w:rPr>
        <w:t>Duration of the Assignment</w:t>
      </w:r>
    </w:p>
    <w:p w14:paraId="5F1401B9" w14:textId="0A6813E6" w:rsidR="0054536E" w:rsidRPr="00BD74E4" w:rsidRDefault="0054536E" w:rsidP="0054536E">
      <w:pPr>
        <w:spacing w:line="360" w:lineRule="auto"/>
        <w:rPr>
          <w:rFonts w:asciiTheme="majorHAnsi" w:eastAsia="Georgia" w:hAnsiTheme="majorHAnsi" w:cstheme="majorHAnsi"/>
          <w:bCs/>
          <w:color w:val="231F20"/>
          <w:spacing w:val="-3"/>
          <w:sz w:val="24"/>
          <w:szCs w:val="24"/>
        </w:rPr>
      </w:pPr>
      <w:r w:rsidRPr="00BD74E4">
        <w:rPr>
          <w:rFonts w:asciiTheme="majorHAnsi" w:eastAsia="Georgia" w:hAnsiTheme="majorHAnsi" w:cstheme="majorHAnsi"/>
          <w:bCs/>
          <w:color w:val="231F20"/>
          <w:spacing w:val="-3"/>
          <w:sz w:val="24"/>
          <w:szCs w:val="24"/>
        </w:rPr>
        <w:t xml:space="preserve">The Consultant shall conduct the assignment within a </w:t>
      </w:r>
      <w:r w:rsidR="00F50986">
        <w:rPr>
          <w:rFonts w:asciiTheme="majorHAnsi" w:eastAsia="Georgia" w:hAnsiTheme="majorHAnsi" w:cstheme="majorHAnsi"/>
          <w:bCs/>
          <w:color w:val="231F20"/>
          <w:spacing w:val="-3"/>
          <w:sz w:val="24"/>
          <w:szCs w:val="24"/>
        </w:rPr>
        <w:t>9</w:t>
      </w:r>
      <w:r w:rsidR="0026545E">
        <w:rPr>
          <w:rFonts w:asciiTheme="majorHAnsi" w:eastAsia="Georgia" w:hAnsiTheme="majorHAnsi" w:cstheme="majorHAnsi"/>
          <w:bCs/>
          <w:color w:val="231F20"/>
          <w:spacing w:val="-3"/>
          <w:sz w:val="24"/>
          <w:szCs w:val="24"/>
        </w:rPr>
        <w:t>0</w:t>
      </w:r>
      <w:r w:rsidRPr="00BD74E4">
        <w:rPr>
          <w:rFonts w:asciiTheme="majorHAnsi" w:eastAsia="Georgia" w:hAnsiTheme="majorHAnsi" w:cstheme="majorHAnsi"/>
          <w:bCs/>
          <w:color w:val="231F20"/>
          <w:spacing w:val="-3"/>
          <w:sz w:val="24"/>
          <w:szCs w:val="24"/>
        </w:rPr>
        <w:t>-day period after signing the contract.</w:t>
      </w:r>
    </w:p>
    <w:p w14:paraId="1D92EC74" w14:textId="77777777" w:rsidR="0054536E" w:rsidRPr="00BD74E4" w:rsidRDefault="0054536E" w:rsidP="006E4A4E">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Copyright</w:t>
      </w:r>
    </w:p>
    <w:p w14:paraId="2885D43E" w14:textId="77777777" w:rsidR="0054536E" w:rsidRPr="00BD74E4" w:rsidRDefault="0054536E" w:rsidP="0054536E">
      <w:pPr>
        <w:pStyle w:val="Default"/>
        <w:spacing w:after="120" w:line="360" w:lineRule="auto"/>
        <w:rPr>
          <w:rFonts w:asciiTheme="majorHAnsi" w:hAnsiTheme="majorHAnsi" w:cstheme="majorHAnsi"/>
        </w:rPr>
      </w:pPr>
      <w:r w:rsidRPr="00BD74E4">
        <w:rPr>
          <w:rFonts w:asciiTheme="majorHAnsi" w:hAnsiTheme="majorHAnsi" w:cstheme="majorHAnsi"/>
        </w:rPr>
        <w:t>All materials / documents arising out of this consultancy work shall remain the property of AGRA.</w:t>
      </w:r>
    </w:p>
    <w:p w14:paraId="312C078C" w14:textId="77777777" w:rsidR="0054536E" w:rsidRPr="00BD74E4" w:rsidRDefault="0054536E" w:rsidP="006E4A4E">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Management arrangements</w:t>
      </w:r>
    </w:p>
    <w:p w14:paraId="012A421B" w14:textId="223EA21A" w:rsidR="0054536E" w:rsidRPr="00BD74E4" w:rsidRDefault="0054536E" w:rsidP="0054536E">
      <w:pPr>
        <w:pStyle w:val="Default"/>
        <w:spacing w:after="120" w:line="360" w:lineRule="auto"/>
        <w:jc w:val="both"/>
        <w:rPr>
          <w:rFonts w:asciiTheme="majorHAnsi" w:hAnsiTheme="majorHAnsi" w:cstheme="majorHAnsi"/>
        </w:rPr>
      </w:pPr>
      <w:r w:rsidRPr="00BD74E4">
        <w:rPr>
          <w:rFonts w:asciiTheme="majorHAnsi" w:hAnsiTheme="majorHAnsi" w:cstheme="majorHAnsi"/>
        </w:rPr>
        <w:t xml:space="preserve">The Consultant will work directly with the Head of </w:t>
      </w:r>
      <w:bookmarkStart w:id="0" w:name="_Hlk144585707"/>
      <w:r w:rsidR="00FA0CFE">
        <w:rPr>
          <w:rFonts w:asciiTheme="majorHAnsi" w:hAnsiTheme="majorHAnsi" w:cstheme="majorHAnsi"/>
        </w:rPr>
        <w:t xml:space="preserve">M&amp;E and Knowledge Management </w:t>
      </w:r>
      <w:bookmarkEnd w:id="0"/>
      <w:r w:rsidRPr="00BD74E4">
        <w:rPr>
          <w:rFonts w:asciiTheme="majorHAnsi" w:hAnsiTheme="majorHAnsi" w:cstheme="majorHAnsi"/>
        </w:rPr>
        <w:t xml:space="preserve">or delegate for oversight and guidance.  As required, the consultant may also interact with other AGRA teams.   </w:t>
      </w:r>
    </w:p>
    <w:p w14:paraId="765B1A50" w14:textId="77777777" w:rsidR="0026545E" w:rsidRPr="0026545E" w:rsidRDefault="0026545E" w:rsidP="0026545E">
      <w:pPr>
        <w:pStyle w:val="Default"/>
        <w:spacing w:after="120" w:line="360" w:lineRule="auto"/>
        <w:rPr>
          <w:rFonts w:asciiTheme="majorHAnsi" w:hAnsiTheme="majorHAnsi" w:cstheme="majorHAnsi"/>
        </w:rPr>
      </w:pPr>
      <w:r w:rsidRPr="0026545E">
        <w:rPr>
          <w:rFonts w:asciiTheme="majorHAnsi" w:hAnsiTheme="majorHAnsi" w:cstheme="majorHAnsi"/>
        </w:rPr>
        <w:t xml:space="preserve">AGRA KM team and the Consultant will work with AGRA’s ICT, Communication, and Program teams to </w:t>
      </w:r>
    </w:p>
    <w:p w14:paraId="2DCA0119" w14:textId="200D6467" w:rsidR="0026545E" w:rsidRDefault="0026545E" w:rsidP="0026545E">
      <w:pPr>
        <w:pStyle w:val="Default"/>
        <w:spacing w:after="120" w:line="360" w:lineRule="auto"/>
        <w:rPr>
          <w:rFonts w:asciiTheme="majorHAnsi" w:hAnsiTheme="majorHAnsi" w:cstheme="majorHAnsi"/>
        </w:rPr>
      </w:pPr>
      <w:r w:rsidRPr="0026545E">
        <w:rPr>
          <w:rFonts w:asciiTheme="majorHAnsi" w:hAnsiTheme="majorHAnsi" w:cstheme="majorHAnsi"/>
        </w:rPr>
        <w:t>ensure that the process is participatory.</w:t>
      </w:r>
    </w:p>
    <w:p w14:paraId="3060666B" w14:textId="12C58E6B" w:rsidR="00143F04" w:rsidRPr="00BD74E4" w:rsidRDefault="0054536E" w:rsidP="0054536E">
      <w:pPr>
        <w:pStyle w:val="Default"/>
        <w:spacing w:after="120" w:line="360" w:lineRule="auto"/>
        <w:rPr>
          <w:rFonts w:asciiTheme="majorHAnsi" w:hAnsiTheme="majorHAnsi" w:cstheme="majorHAnsi"/>
        </w:rPr>
      </w:pPr>
      <w:r w:rsidRPr="00BD74E4">
        <w:rPr>
          <w:rFonts w:asciiTheme="majorHAnsi" w:hAnsiTheme="majorHAnsi" w:cstheme="majorHAnsi"/>
        </w:rPr>
        <w:t>All deliverables submitted by the consultant shall be approved by the Head</w:t>
      </w:r>
      <w:r w:rsidR="00D239EB">
        <w:rPr>
          <w:rFonts w:asciiTheme="majorHAnsi" w:hAnsiTheme="majorHAnsi" w:cstheme="majorHAnsi"/>
        </w:rPr>
        <w:t xml:space="preserve"> </w:t>
      </w:r>
      <w:r w:rsidR="00D239EB" w:rsidRPr="00127438">
        <w:rPr>
          <w:rFonts w:asciiTheme="majorHAnsi" w:hAnsiTheme="majorHAnsi" w:cstheme="majorHAnsi"/>
        </w:rPr>
        <w:t>M&amp;E and Knowledge Management</w:t>
      </w:r>
      <w:r w:rsidR="00D239EB">
        <w:rPr>
          <w:rFonts w:asciiTheme="majorHAnsi" w:hAnsiTheme="majorHAnsi" w:cstheme="majorHAnsi"/>
        </w:rPr>
        <w:t xml:space="preserve"> </w:t>
      </w:r>
      <w:r w:rsidRPr="00BD74E4">
        <w:rPr>
          <w:rFonts w:asciiTheme="majorHAnsi" w:hAnsiTheme="majorHAnsi" w:cstheme="majorHAnsi"/>
        </w:rPr>
        <w:t xml:space="preserve">  before any payment is made.</w:t>
      </w:r>
    </w:p>
    <w:p w14:paraId="40D40EF2" w14:textId="77777777" w:rsidR="0054536E" w:rsidRPr="00BD74E4" w:rsidRDefault="0054536E" w:rsidP="006E4A4E">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 xml:space="preserve">Invoices and Payment </w:t>
      </w:r>
    </w:p>
    <w:p w14:paraId="507DAA34" w14:textId="6BA4CB09" w:rsidR="00122BB3" w:rsidRPr="00BD74E4" w:rsidRDefault="0054536E" w:rsidP="0054536E">
      <w:pPr>
        <w:spacing w:line="360" w:lineRule="auto"/>
        <w:rPr>
          <w:rFonts w:asciiTheme="majorHAnsi" w:hAnsiTheme="majorHAnsi" w:cstheme="majorHAnsi"/>
          <w:sz w:val="24"/>
          <w:szCs w:val="24"/>
        </w:rPr>
      </w:pPr>
      <w:r w:rsidRPr="00BD74E4">
        <w:rPr>
          <w:rFonts w:asciiTheme="majorHAnsi" w:hAnsiTheme="majorHAnsi" w:cstheme="majorHAnsi"/>
          <w:sz w:val="24"/>
          <w:szCs w:val="24"/>
        </w:rPr>
        <w:t>The Consultant will submit the corresponding invoice to AGRA. Payment of Consultant Fees will be made against deliverables, which will only be deemed accepted once AGRA comments have been effectively incorporated and approved by the Head of</w:t>
      </w:r>
      <w:r w:rsidR="00127438" w:rsidRPr="00127438">
        <w:t xml:space="preserve"> </w:t>
      </w:r>
      <w:r w:rsidR="00127438" w:rsidRPr="00127438">
        <w:rPr>
          <w:rFonts w:asciiTheme="majorHAnsi" w:hAnsiTheme="majorHAnsi" w:cstheme="majorHAnsi"/>
          <w:sz w:val="24"/>
          <w:szCs w:val="24"/>
        </w:rPr>
        <w:t>M&amp;E and Knowledge Management</w:t>
      </w:r>
      <w:r w:rsidR="00127438">
        <w:rPr>
          <w:rFonts w:asciiTheme="majorHAnsi" w:hAnsiTheme="majorHAnsi" w:cstheme="majorHAnsi"/>
          <w:sz w:val="24"/>
          <w:szCs w:val="24"/>
        </w:rPr>
        <w:t>.</w:t>
      </w:r>
      <w:r w:rsidRPr="00BD74E4">
        <w:rPr>
          <w:rFonts w:asciiTheme="majorHAnsi" w:hAnsiTheme="majorHAnsi" w:cstheme="majorHAnsi"/>
          <w:sz w:val="24"/>
          <w:szCs w:val="24"/>
        </w:rPr>
        <w:t xml:space="preserve"> </w:t>
      </w:r>
    </w:p>
    <w:p w14:paraId="2F632AEC" w14:textId="77777777" w:rsidR="0054536E" w:rsidRDefault="0054536E" w:rsidP="006E4A4E">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Location and nature of the assignment</w:t>
      </w:r>
    </w:p>
    <w:p w14:paraId="01E0D25F" w14:textId="6848A45D" w:rsidR="003D35A2" w:rsidRDefault="003D35A2" w:rsidP="007D491A">
      <w:pPr>
        <w:spacing w:line="360" w:lineRule="auto"/>
        <w:rPr>
          <w:rFonts w:asciiTheme="majorHAnsi" w:hAnsiTheme="majorHAnsi" w:cstheme="majorHAnsi"/>
          <w:sz w:val="24"/>
          <w:szCs w:val="24"/>
        </w:rPr>
      </w:pPr>
      <w:r w:rsidRPr="003D35A2">
        <w:rPr>
          <w:rFonts w:asciiTheme="majorHAnsi" w:hAnsiTheme="majorHAnsi" w:cstheme="majorHAnsi"/>
          <w:sz w:val="24"/>
          <w:szCs w:val="24"/>
        </w:rPr>
        <w:t>Experts from the Consultan</w:t>
      </w:r>
      <w:r w:rsidR="007D491A">
        <w:rPr>
          <w:rFonts w:asciiTheme="majorHAnsi" w:hAnsiTheme="majorHAnsi" w:cstheme="majorHAnsi"/>
          <w:sz w:val="24"/>
          <w:szCs w:val="24"/>
        </w:rPr>
        <w:t>cy firm</w:t>
      </w:r>
      <w:r w:rsidRPr="003D35A2">
        <w:rPr>
          <w:rFonts w:asciiTheme="majorHAnsi" w:hAnsiTheme="majorHAnsi" w:cstheme="majorHAnsi"/>
          <w:sz w:val="24"/>
          <w:szCs w:val="24"/>
        </w:rPr>
        <w:t xml:space="preserve"> </w:t>
      </w:r>
      <w:r w:rsidR="007D491A">
        <w:rPr>
          <w:rFonts w:asciiTheme="majorHAnsi" w:hAnsiTheme="majorHAnsi" w:cstheme="majorHAnsi"/>
          <w:sz w:val="24"/>
          <w:szCs w:val="24"/>
        </w:rPr>
        <w:t xml:space="preserve">will </w:t>
      </w:r>
      <w:r w:rsidRPr="003D35A2">
        <w:rPr>
          <w:rFonts w:asciiTheme="majorHAnsi" w:hAnsiTheme="majorHAnsi" w:cstheme="majorHAnsi"/>
          <w:sz w:val="24"/>
          <w:szCs w:val="24"/>
        </w:rPr>
        <w:t>operate remotely from their office</w:t>
      </w:r>
      <w:r w:rsidR="007D491A">
        <w:rPr>
          <w:rFonts w:asciiTheme="majorHAnsi" w:hAnsiTheme="majorHAnsi" w:cstheme="majorHAnsi"/>
          <w:sz w:val="24"/>
          <w:szCs w:val="24"/>
        </w:rPr>
        <w:t>s</w:t>
      </w:r>
      <w:r w:rsidR="0026545E">
        <w:rPr>
          <w:rFonts w:asciiTheme="majorHAnsi" w:hAnsiTheme="majorHAnsi" w:cstheme="majorHAnsi"/>
          <w:sz w:val="24"/>
          <w:szCs w:val="24"/>
        </w:rPr>
        <w:t>.</w:t>
      </w:r>
    </w:p>
    <w:p w14:paraId="2BAEEA97" w14:textId="77777777" w:rsidR="00A574BF" w:rsidRDefault="00A574BF" w:rsidP="007D491A">
      <w:pPr>
        <w:spacing w:line="360" w:lineRule="auto"/>
        <w:rPr>
          <w:rFonts w:asciiTheme="majorHAnsi" w:hAnsiTheme="majorHAnsi" w:cstheme="majorHAnsi"/>
          <w:sz w:val="24"/>
          <w:szCs w:val="24"/>
        </w:rPr>
      </w:pPr>
    </w:p>
    <w:p w14:paraId="45D6705B" w14:textId="011EED5E" w:rsidR="00390B16" w:rsidRPr="00A574BF" w:rsidRDefault="00390B16" w:rsidP="00A574BF">
      <w:pPr>
        <w:pStyle w:val="ListParagraph"/>
        <w:numPr>
          <w:ilvl w:val="0"/>
          <w:numId w:val="2"/>
        </w:numPr>
        <w:rPr>
          <w:rFonts w:asciiTheme="majorHAnsi" w:hAnsiTheme="majorHAnsi" w:cstheme="majorHAnsi"/>
          <w:b/>
          <w:bCs/>
          <w:sz w:val="24"/>
          <w:szCs w:val="24"/>
        </w:rPr>
      </w:pPr>
      <w:r w:rsidRPr="00A574BF">
        <w:rPr>
          <w:rFonts w:asciiTheme="majorHAnsi" w:hAnsiTheme="majorHAnsi" w:cstheme="majorHAnsi"/>
          <w:b/>
          <w:bCs/>
          <w:sz w:val="24"/>
          <w:szCs w:val="24"/>
        </w:rPr>
        <w:lastRenderedPageBreak/>
        <w:t>Contractual terms</w:t>
      </w:r>
    </w:p>
    <w:p w14:paraId="451C6732" w14:textId="4A80EA53" w:rsidR="005755F0" w:rsidRDefault="008211FD" w:rsidP="007D491A">
      <w:pPr>
        <w:spacing w:line="360" w:lineRule="auto"/>
        <w:rPr>
          <w:rFonts w:asciiTheme="majorHAnsi" w:hAnsiTheme="majorHAnsi" w:cstheme="majorHAnsi"/>
          <w:sz w:val="24"/>
          <w:szCs w:val="24"/>
        </w:rPr>
      </w:pPr>
      <w:r w:rsidRPr="008211FD">
        <w:rPr>
          <w:rFonts w:asciiTheme="majorHAnsi" w:hAnsiTheme="majorHAnsi" w:cstheme="majorHAnsi"/>
          <w:sz w:val="24"/>
          <w:szCs w:val="24"/>
        </w:rPr>
        <w:t xml:space="preserve">Annex D stipulates the draft general terms and conditions governing the contract between AGRA and the successful consultant or consulting firm. AGRA will enter into a Consultancy Agreement which will be fully negotiated after a bidder is selected. </w:t>
      </w:r>
    </w:p>
    <w:p w14:paraId="61D4AEEC" w14:textId="0C4B0927" w:rsidR="0054536E" w:rsidRDefault="0054536E" w:rsidP="006E4A4E">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 xml:space="preserve">Key Qualifications and Experience Required </w:t>
      </w:r>
    </w:p>
    <w:p w14:paraId="35AADAE9" w14:textId="77777777" w:rsidR="00390B16" w:rsidRPr="00BD74E4" w:rsidRDefault="00390B16" w:rsidP="00A574BF">
      <w:pPr>
        <w:pStyle w:val="ListParagraph"/>
        <w:ind w:left="360"/>
        <w:rPr>
          <w:rFonts w:asciiTheme="majorHAnsi" w:hAnsiTheme="majorHAnsi" w:cstheme="majorHAnsi"/>
          <w:b/>
          <w:bCs/>
          <w:sz w:val="24"/>
          <w:szCs w:val="24"/>
        </w:rPr>
      </w:pPr>
    </w:p>
    <w:p w14:paraId="4988AA86" w14:textId="720FFC94" w:rsidR="00055A8D" w:rsidRDefault="0054536E" w:rsidP="00055A8D">
      <w:pPr>
        <w:pStyle w:val="ListParagraph"/>
        <w:spacing w:line="360" w:lineRule="auto"/>
        <w:ind w:left="0"/>
        <w:jc w:val="both"/>
        <w:rPr>
          <w:rFonts w:asciiTheme="majorHAnsi" w:hAnsiTheme="majorHAnsi" w:cstheme="majorHAnsi"/>
          <w:sz w:val="24"/>
          <w:szCs w:val="24"/>
        </w:rPr>
      </w:pPr>
      <w:r w:rsidRPr="00BD74E4">
        <w:rPr>
          <w:rFonts w:asciiTheme="majorHAnsi" w:hAnsiTheme="majorHAnsi" w:cstheme="majorHAnsi"/>
          <w:sz w:val="24"/>
          <w:szCs w:val="24"/>
        </w:rPr>
        <w:t xml:space="preserve">The </w:t>
      </w:r>
      <w:r w:rsidR="006E0BC0" w:rsidRPr="00BD74E4">
        <w:rPr>
          <w:rFonts w:asciiTheme="majorHAnsi" w:hAnsiTheme="majorHAnsi" w:cstheme="majorHAnsi"/>
          <w:sz w:val="24"/>
          <w:szCs w:val="24"/>
        </w:rPr>
        <w:t>firm will</w:t>
      </w:r>
      <w:r w:rsidRPr="00BD74E4">
        <w:rPr>
          <w:rFonts w:asciiTheme="majorHAnsi" w:hAnsiTheme="majorHAnsi" w:cstheme="majorHAnsi"/>
          <w:sz w:val="24"/>
          <w:szCs w:val="24"/>
        </w:rPr>
        <w:t xml:space="preserve"> be selected </w:t>
      </w:r>
      <w:proofErr w:type="gramStart"/>
      <w:r w:rsidRPr="00BD74E4">
        <w:rPr>
          <w:rFonts w:asciiTheme="majorHAnsi" w:hAnsiTheme="majorHAnsi" w:cstheme="majorHAnsi"/>
          <w:sz w:val="24"/>
          <w:szCs w:val="24"/>
        </w:rPr>
        <w:t>on the basis of</w:t>
      </w:r>
      <w:proofErr w:type="gramEnd"/>
      <w:r w:rsidRPr="00BD74E4">
        <w:rPr>
          <w:rFonts w:asciiTheme="majorHAnsi" w:hAnsiTheme="majorHAnsi" w:cstheme="majorHAnsi"/>
          <w:sz w:val="24"/>
          <w:szCs w:val="24"/>
        </w:rPr>
        <w:t xml:space="preserve"> proven experience, qualifications and ability to deliver a quality product in a timely and efficient manner. </w:t>
      </w:r>
      <w:r w:rsidR="003261E5" w:rsidRPr="00055A8D">
        <w:rPr>
          <w:rFonts w:asciiTheme="majorHAnsi" w:hAnsiTheme="majorHAnsi" w:cstheme="majorHAnsi"/>
          <w:sz w:val="24"/>
          <w:szCs w:val="24"/>
        </w:rPr>
        <w:t xml:space="preserve">The consultants or consultancy </w:t>
      </w:r>
      <w:r w:rsidR="00390B16">
        <w:rPr>
          <w:rFonts w:asciiTheme="majorHAnsi" w:hAnsiTheme="majorHAnsi" w:cstheme="majorHAnsi"/>
          <w:sz w:val="24"/>
          <w:szCs w:val="24"/>
        </w:rPr>
        <w:t>firm</w:t>
      </w:r>
      <w:r w:rsidR="00390B16" w:rsidRPr="00055A8D">
        <w:rPr>
          <w:rFonts w:asciiTheme="majorHAnsi" w:hAnsiTheme="majorHAnsi" w:cstheme="majorHAnsi"/>
          <w:sz w:val="24"/>
          <w:szCs w:val="24"/>
        </w:rPr>
        <w:t xml:space="preserve"> </w:t>
      </w:r>
      <w:r w:rsidR="003261E5" w:rsidRPr="00055A8D">
        <w:rPr>
          <w:rFonts w:asciiTheme="majorHAnsi" w:hAnsiTheme="majorHAnsi" w:cstheme="majorHAnsi"/>
          <w:sz w:val="24"/>
          <w:szCs w:val="24"/>
        </w:rPr>
        <w:t>must have experience in developing software with a focus on Research Information Management Systems (RIMS) for Agricultural Research at an international scale. To ensure the successful deployment of the Knowledge Management Portal with Microsoft SharePoint, it is essential to have qualified individuals with relevant experience in the following areas:</w:t>
      </w:r>
    </w:p>
    <w:p w14:paraId="2BA25F72" w14:textId="5968ED50" w:rsidR="003261E5" w:rsidRPr="00055A8D" w:rsidRDefault="003261E5" w:rsidP="00055A8D">
      <w:pPr>
        <w:pStyle w:val="ListParagraph"/>
        <w:numPr>
          <w:ilvl w:val="0"/>
          <w:numId w:val="81"/>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t>SharePoint Expertise:</w:t>
      </w:r>
    </w:p>
    <w:p w14:paraId="69CAFC63" w14:textId="7CD56D6F" w:rsidR="003261E5" w:rsidRPr="00055A8D" w:rsidRDefault="003261E5" w:rsidP="00055A8D">
      <w:pPr>
        <w:pStyle w:val="ListParagraph"/>
        <w:numPr>
          <w:ilvl w:val="0"/>
          <w:numId w:val="80"/>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Strong knowledge and hands-on experience in developing, </w:t>
      </w:r>
      <w:proofErr w:type="gramStart"/>
      <w:r w:rsidRPr="003261E5">
        <w:rPr>
          <w:rFonts w:asciiTheme="majorHAnsi" w:hAnsiTheme="majorHAnsi" w:cstheme="majorHAnsi"/>
          <w:sz w:val="24"/>
          <w:szCs w:val="24"/>
        </w:rPr>
        <w:t>customizing</w:t>
      </w:r>
      <w:proofErr w:type="gramEnd"/>
      <w:r w:rsidRPr="003261E5">
        <w:rPr>
          <w:rFonts w:asciiTheme="majorHAnsi" w:hAnsiTheme="majorHAnsi" w:cstheme="majorHAnsi"/>
          <w:sz w:val="24"/>
          <w:szCs w:val="24"/>
        </w:rPr>
        <w:t xml:space="preserve"> and deploying </w:t>
      </w:r>
      <w:r w:rsidRPr="00055A8D">
        <w:rPr>
          <w:rFonts w:asciiTheme="majorHAnsi" w:hAnsiTheme="majorHAnsi" w:cstheme="majorHAnsi"/>
          <w:sz w:val="24"/>
          <w:szCs w:val="24"/>
        </w:rPr>
        <w:t>solutions within Microsoft SharePoint.</w:t>
      </w:r>
    </w:p>
    <w:p w14:paraId="2B415189" w14:textId="7538B9E2" w:rsidR="003261E5" w:rsidRPr="003261E5" w:rsidRDefault="003261E5" w:rsidP="00055A8D">
      <w:pPr>
        <w:pStyle w:val="ListParagraph"/>
        <w:numPr>
          <w:ilvl w:val="0"/>
          <w:numId w:val="80"/>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In-depth understanding of SharePoint architecture, features, and capabilities.</w:t>
      </w:r>
    </w:p>
    <w:p w14:paraId="05A98BEA" w14:textId="1553D813" w:rsidR="003261E5" w:rsidRPr="00055A8D" w:rsidRDefault="003261E5" w:rsidP="00055A8D">
      <w:pPr>
        <w:pStyle w:val="ListParagraph"/>
        <w:numPr>
          <w:ilvl w:val="0"/>
          <w:numId w:val="80"/>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Proficiency in configuring site collections, document libraries, lists, metadata, search </w:t>
      </w:r>
      <w:r w:rsidRPr="00055A8D">
        <w:rPr>
          <w:rFonts w:asciiTheme="majorHAnsi" w:hAnsiTheme="majorHAnsi" w:cstheme="majorHAnsi"/>
          <w:sz w:val="24"/>
          <w:szCs w:val="24"/>
        </w:rPr>
        <w:t>settings, workflows, and security permissions within SharePoint.</w:t>
      </w:r>
    </w:p>
    <w:p w14:paraId="5469316D" w14:textId="3EC83172" w:rsidR="003261E5" w:rsidRPr="003261E5" w:rsidRDefault="003261E5" w:rsidP="00055A8D">
      <w:pPr>
        <w:pStyle w:val="ListParagraph"/>
        <w:numPr>
          <w:ilvl w:val="0"/>
          <w:numId w:val="81"/>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SharePoint Certifications:</w:t>
      </w:r>
    </w:p>
    <w:p w14:paraId="0D50EC29" w14:textId="269CBE84" w:rsidR="003261E5" w:rsidRPr="00055A8D" w:rsidRDefault="003261E5" w:rsidP="00055A8D">
      <w:pPr>
        <w:pStyle w:val="ListParagraph"/>
        <w:numPr>
          <w:ilvl w:val="0"/>
          <w:numId w:val="82"/>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Holding relevant Microsoft certifications such as "Microsoft Certified: SharePoint </w:t>
      </w:r>
      <w:r w:rsidRPr="00055A8D">
        <w:rPr>
          <w:rFonts w:asciiTheme="majorHAnsi" w:hAnsiTheme="majorHAnsi" w:cstheme="majorHAnsi"/>
          <w:sz w:val="24"/>
          <w:szCs w:val="24"/>
        </w:rPr>
        <w:t xml:space="preserve">Developer" or "Microsoft 365 Certified: Teamwork Administrator" would be considered an </w:t>
      </w:r>
      <w:r w:rsidR="00055A8D" w:rsidRPr="00055A8D">
        <w:rPr>
          <w:rFonts w:asciiTheme="majorHAnsi" w:hAnsiTheme="majorHAnsi" w:cstheme="majorHAnsi"/>
          <w:sz w:val="24"/>
          <w:szCs w:val="24"/>
        </w:rPr>
        <w:t>asset.</w:t>
      </w:r>
    </w:p>
    <w:p w14:paraId="74808B00" w14:textId="04238F73" w:rsidR="003261E5" w:rsidRPr="003261E5" w:rsidRDefault="003261E5" w:rsidP="00055A8D">
      <w:pPr>
        <w:pStyle w:val="ListParagraph"/>
        <w:numPr>
          <w:ilvl w:val="0"/>
          <w:numId w:val="81"/>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Knowledge Management Experience:</w:t>
      </w:r>
    </w:p>
    <w:p w14:paraId="71D27A34" w14:textId="1F87E897" w:rsidR="003261E5" w:rsidRPr="00055A8D" w:rsidRDefault="003261E5" w:rsidP="00055A8D">
      <w:pPr>
        <w:pStyle w:val="ListParagraph"/>
        <w:numPr>
          <w:ilvl w:val="0"/>
          <w:numId w:val="82"/>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Demonstrated experience developing knowledge management solutions utilizing </w:t>
      </w:r>
      <w:r w:rsidRPr="00055A8D">
        <w:rPr>
          <w:rFonts w:asciiTheme="majorHAnsi" w:hAnsiTheme="majorHAnsi" w:cstheme="majorHAnsi"/>
          <w:sz w:val="24"/>
          <w:szCs w:val="24"/>
        </w:rPr>
        <w:t>Microsoft SharePoint as a platform.</w:t>
      </w:r>
    </w:p>
    <w:p w14:paraId="49C01205" w14:textId="39840596" w:rsidR="003261E5" w:rsidRPr="00055A8D" w:rsidRDefault="003261E5" w:rsidP="00055A8D">
      <w:pPr>
        <w:pStyle w:val="ListParagraph"/>
        <w:numPr>
          <w:ilvl w:val="0"/>
          <w:numId w:val="82"/>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Familiarity with best practices for organizing information within SharePoint using </w:t>
      </w:r>
      <w:r w:rsidRPr="00055A8D">
        <w:rPr>
          <w:rFonts w:asciiTheme="majorHAnsi" w:hAnsiTheme="majorHAnsi" w:cstheme="majorHAnsi"/>
          <w:sz w:val="24"/>
          <w:szCs w:val="24"/>
        </w:rPr>
        <w:t>taxonomies, content types, metadata columns, and other relevant features specific to knowledge management needs.</w:t>
      </w:r>
    </w:p>
    <w:p w14:paraId="68801FE8" w14:textId="192AD4A4" w:rsidR="003261E5" w:rsidRPr="003261E5" w:rsidRDefault="003261E5" w:rsidP="00055A8D">
      <w:pPr>
        <w:pStyle w:val="ListParagraph"/>
        <w:numPr>
          <w:ilvl w:val="0"/>
          <w:numId w:val="81"/>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Integration Skills:</w:t>
      </w:r>
    </w:p>
    <w:p w14:paraId="1B1983BF" w14:textId="3D35E832" w:rsidR="003261E5" w:rsidRPr="00055A8D" w:rsidRDefault="003261E5" w:rsidP="00055A8D">
      <w:pPr>
        <w:pStyle w:val="ListParagraph"/>
        <w:numPr>
          <w:ilvl w:val="0"/>
          <w:numId w:val="82"/>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Experience integrating SharePoint with external systems or tools such as CRM software </w:t>
      </w:r>
      <w:r w:rsidRPr="00055A8D">
        <w:rPr>
          <w:rFonts w:asciiTheme="majorHAnsi" w:hAnsiTheme="majorHAnsi" w:cstheme="majorHAnsi"/>
          <w:sz w:val="24"/>
          <w:szCs w:val="24"/>
        </w:rPr>
        <w:t>(e.g., Oracle Cloud), collaboration platforms (e.g., Microsoft Teams), project management tools (e.g., Project Online), or any other designated applications used by AGRA.</w:t>
      </w:r>
    </w:p>
    <w:p w14:paraId="3CDFF268" w14:textId="66EBBCC3" w:rsidR="003261E5" w:rsidRPr="00055A8D" w:rsidRDefault="003261E5" w:rsidP="00055A8D">
      <w:pPr>
        <w:pStyle w:val="ListParagraph"/>
        <w:numPr>
          <w:ilvl w:val="0"/>
          <w:numId w:val="82"/>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lastRenderedPageBreak/>
        <w:t xml:space="preserve">Understanding of authentication protocols like OAuth2 for secure integration between </w:t>
      </w:r>
    </w:p>
    <w:p w14:paraId="76634636" w14:textId="77777777" w:rsidR="003261E5" w:rsidRPr="003261E5" w:rsidRDefault="003261E5" w:rsidP="003261E5">
      <w:pPr>
        <w:pStyle w:val="ListParagraph"/>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different platforms/tools.</w:t>
      </w:r>
    </w:p>
    <w:p w14:paraId="59897BED" w14:textId="19DD9716" w:rsidR="003261E5" w:rsidRPr="003261E5" w:rsidRDefault="003261E5" w:rsidP="00055A8D">
      <w:pPr>
        <w:pStyle w:val="ListParagraph"/>
        <w:numPr>
          <w:ilvl w:val="0"/>
          <w:numId w:val="81"/>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Web Development &amp; Scripting Languages:</w:t>
      </w:r>
    </w:p>
    <w:p w14:paraId="656BF7D3" w14:textId="0422FA12" w:rsidR="003261E5" w:rsidRPr="00055A8D" w:rsidRDefault="003261E5" w:rsidP="00055A8D">
      <w:pPr>
        <w:pStyle w:val="ListParagraph"/>
        <w:numPr>
          <w:ilvl w:val="0"/>
          <w:numId w:val="84"/>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t xml:space="preserve">Proficiency in web development technologies including HTML, CSS, JavaScript/jQuery required for customizing the user interface and branding aspects of the Knowledge Management Portal deployed on top of SharePoint. </w:t>
      </w:r>
    </w:p>
    <w:p w14:paraId="38956823" w14:textId="14B5EB8F" w:rsidR="003261E5" w:rsidRPr="00055A8D" w:rsidRDefault="003261E5" w:rsidP="00055A8D">
      <w:pPr>
        <w:pStyle w:val="ListParagraph"/>
        <w:numPr>
          <w:ilvl w:val="0"/>
          <w:numId w:val="84"/>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t>Familiarity with PowerShell scripting for automating administrative tasks or performing advanced configurations within SharePoint.</w:t>
      </w:r>
    </w:p>
    <w:p w14:paraId="56C8E858" w14:textId="6403919D" w:rsidR="003261E5" w:rsidRPr="003261E5" w:rsidRDefault="003261E5" w:rsidP="00055A8D">
      <w:pPr>
        <w:pStyle w:val="ListParagraph"/>
        <w:numPr>
          <w:ilvl w:val="0"/>
          <w:numId w:val="81"/>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Database &amp; SQL Expertise:</w:t>
      </w:r>
    </w:p>
    <w:p w14:paraId="63E2B6FE" w14:textId="7EA29A79" w:rsidR="003261E5" w:rsidRPr="00055A8D" w:rsidRDefault="003261E5" w:rsidP="00055A8D">
      <w:pPr>
        <w:pStyle w:val="ListParagraph"/>
        <w:numPr>
          <w:ilvl w:val="0"/>
          <w:numId w:val="85"/>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Strong understanding of databases concepts and ability to work with SQL queries for data </w:t>
      </w:r>
      <w:r w:rsidRPr="00055A8D">
        <w:rPr>
          <w:rFonts w:asciiTheme="majorHAnsi" w:hAnsiTheme="majorHAnsi" w:cstheme="majorHAnsi"/>
          <w:sz w:val="24"/>
          <w:szCs w:val="24"/>
        </w:rPr>
        <w:t xml:space="preserve">retrieval/manipulation purposes within a SharePoint environment. </w:t>
      </w:r>
    </w:p>
    <w:p w14:paraId="26C722E0" w14:textId="15FAE95F" w:rsidR="003261E5" w:rsidRPr="00055A8D" w:rsidRDefault="003261E5" w:rsidP="00055A8D">
      <w:pPr>
        <w:pStyle w:val="ListParagraph"/>
        <w:numPr>
          <w:ilvl w:val="0"/>
          <w:numId w:val="85"/>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Experience managing relational databases such as SQL Server that are integrated with </w:t>
      </w:r>
      <w:r w:rsidRPr="00055A8D">
        <w:rPr>
          <w:rFonts w:asciiTheme="majorHAnsi" w:hAnsiTheme="majorHAnsi" w:cstheme="majorHAnsi"/>
          <w:sz w:val="24"/>
          <w:szCs w:val="24"/>
        </w:rPr>
        <w:t>SharePoint will be an advantage.</w:t>
      </w:r>
    </w:p>
    <w:p w14:paraId="4091B8A0" w14:textId="6B085317" w:rsidR="003261E5" w:rsidRPr="00055A8D" w:rsidRDefault="003261E5" w:rsidP="00055A8D">
      <w:pPr>
        <w:pStyle w:val="ListParagraph"/>
        <w:numPr>
          <w:ilvl w:val="0"/>
          <w:numId w:val="81"/>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t>Problem-solving &amp; Analytical Skills:</w:t>
      </w:r>
    </w:p>
    <w:p w14:paraId="6E43C089" w14:textId="41DFB469" w:rsidR="003261E5" w:rsidRPr="00055A8D" w:rsidRDefault="003261E5" w:rsidP="00055A8D">
      <w:pPr>
        <w:pStyle w:val="ListParagraph"/>
        <w:numPr>
          <w:ilvl w:val="0"/>
          <w:numId w:val="86"/>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 xml:space="preserve">Critical thinking ability to analyze complex problems/issues that may arise during </w:t>
      </w:r>
      <w:r w:rsidRPr="00055A8D">
        <w:rPr>
          <w:rFonts w:asciiTheme="majorHAnsi" w:hAnsiTheme="majorHAnsi" w:cstheme="majorHAnsi"/>
          <w:sz w:val="24"/>
          <w:szCs w:val="24"/>
        </w:rPr>
        <w:t>SharePoint deployment or integration processes; Capacity to propose effective solutions while considering technical constraints/best practices.</w:t>
      </w:r>
    </w:p>
    <w:p w14:paraId="383E42BA" w14:textId="7D32FDDA" w:rsidR="003261E5" w:rsidRPr="00055A8D" w:rsidRDefault="003261E5" w:rsidP="00055A8D">
      <w:pPr>
        <w:pStyle w:val="ListParagraph"/>
        <w:numPr>
          <w:ilvl w:val="0"/>
          <w:numId w:val="81"/>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t>Communication &amp; Collaboration:</w:t>
      </w:r>
    </w:p>
    <w:p w14:paraId="6266CFE6" w14:textId="64699CFB" w:rsidR="003261E5" w:rsidRPr="00055A8D" w:rsidRDefault="003261E5" w:rsidP="00055A8D">
      <w:pPr>
        <w:pStyle w:val="ListParagraph"/>
        <w:numPr>
          <w:ilvl w:val="0"/>
          <w:numId w:val="86"/>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t xml:space="preserve">Excellent verbal and written communication skills to effectively interact with stakeholders, gather requirements, and provide updates on project progress. </w:t>
      </w:r>
    </w:p>
    <w:p w14:paraId="2113AC5C" w14:textId="28EE73B5" w:rsidR="003261E5" w:rsidRPr="00055A8D" w:rsidRDefault="003261E5" w:rsidP="00055A8D">
      <w:pPr>
        <w:pStyle w:val="ListParagraph"/>
        <w:numPr>
          <w:ilvl w:val="0"/>
          <w:numId w:val="86"/>
        </w:numPr>
        <w:spacing w:line="360" w:lineRule="auto"/>
        <w:jc w:val="both"/>
        <w:rPr>
          <w:rFonts w:asciiTheme="majorHAnsi" w:hAnsiTheme="majorHAnsi" w:cstheme="majorHAnsi"/>
          <w:sz w:val="24"/>
          <w:szCs w:val="24"/>
        </w:rPr>
      </w:pPr>
      <w:r w:rsidRPr="00055A8D">
        <w:rPr>
          <w:rFonts w:asciiTheme="majorHAnsi" w:hAnsiTheme="majorHAnsi" w:cstheme="majorHAnsi"/>
          <w:sz w:val="24"/>
          <w:szCs w:val="24"/>
        </w:rPr>
        <w:t>Ability to work collaboratively in a team environment, fostering effective communication channels.</w:t>
      </w:r>
    </w:p>
    <w:p w14:paraId="0AC7FE72" w14:textId="0923CD28" w:rsidR="003261E5" w:rsidRPr="003261E5" w:rsidRDefault="003261E5" w:rsidP="00055A8D">
      <w:pPr>
        <w:pStyle w:val="ListParagraph"/>
        <w:numPr>
          <w:ilvl w:val="0"/>
          <w:numId w:val="81"/>
        </w:numPr>
        <w:spacing w:line="360" w:lineRule="auto"/>
        <w:jc w:val="both"/>
        <w:rPr>
          <w:rFonts w:asciiTheme="majorHAnsi" w:hAnsiTheme="majorHAnsi" w:cstheme="majorHAnsi"/>
          <w:sz w:val="24"/>
          <w:szCs w:val="24"/>
        </w:rPr>
      </w:pPr>
      <w:r w:rsidRPr="003261E5">
        <w:rPr>
          <w:rFonts w:asciiTheme="majorHAnsi" w:hAnsiTheme="majorHAnsi" w:cstheme="majorHAnsi"/>
          <w:sz w:val="24"/>
          <w:szCs w:val="24"/>
        </w:rPr>
        <w:t>Portfolio/References:</w:t>
      </w:r>
    </w:p>
    <w:p w14:paraId="2531276C" w14:textId="46B3A937" w:rsidR="003261E5" w:rsidRPr="00C52D4D" w:rsidRDefault="003261E5" w:rsidP="00C52D4D">
      <w:pPr>
        <w:pStyle w:val="ListParagraph"/>
        <w:numPr>
          <w:ilvl w:val="0"/>
          <w:numId w:val="87"/>
        </w:numPr>
        <w:spacing w:line="360" w:lineRule="auto"/>
        <w:jc w:val="both"/>
        <w:rPr>
          <w:rFonts w:asciiTheme="majorHAnsi" w:hAnsiTheme="majorHAnsi" w:cstheme="majorHAnsi"/>
          <w:sz w:val="24"/>
          <w:szCs w:val="24"/>
        </w:rPr>
      </w:pPr>
      <w:r w:rsidRPr="00C52D4D">
        <w:rPr>
          <w:rFonts w:asciiTheme="majorHAnsi" w:hAnsiTheme="majorHAnsi" w:cstheme="majorHAnsi"/>
          <w:sz w:val="24"/>
          <w:szCs w:val="24"/>
        </w:rPr>
        <w:t>A strong portfolio showcasing previous SharePoint knowledge management portal deployments, customizations, and positive references from clients/employers will greatly enhance the candidate's suitability for this role.</w:t>
      </w:r>
    </w:p>
    <w:p w14:paraId="4EAF18B3" w14:textId="77777777" w:rsidR="0054536E" w:rsidRPr="00BD74E4" w:rsidRDefault="0054536E" w:rsidP="0054536E">
      <w:pPr>
        <w:spacing w:after="0" w:line="360" w:lineRule="auto"/>
        <w:jc w:val="both"/>
        <w:rPr>
          <w:rFonts w:asciiTheme="majorHAnsi" w:hAnsiTheme="majorHAnsi" w:cstheme="majorHAnsi"/>
          <w:sz w:val="24"/>
          <w:szCs w:val="24"/>
        </w:rPr>
      </w:pPr>
    </w:p>
    <w:p w14:paraId="2E536192" w14:textId="77777777" w:rsidR="0054536E" w:rsidRPr="00BD74E4" w:rsidRDefault="0054536E" w:rsidP="001E7BF3">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Evaluation Criteria</w:t>
      </w:r>
    </w:p>
    <w:p w14:paraId="4FD2F003" w14:textId="77777777" w:rsidR="0054536E" w:rsidRPr="00BD74E4" w:rsidRDefault="0054536E" w:rsidP="0054536E">
      <w:pPr>
        <w:widowControl w:val="0"/>
        <w:tabs>
          <w:tab w:val="left" w:pos="460"/>
        </w:tabs>
        <w:spacing w:after="0" w:line="360" w:lineRule="auto"/>
        <w:ind w:right="-20"/>
        <w:outlineLvl w:val="0"/>
        <w:rPr>
          <w:rFonts w:asciiTheme="majorHAnsi" w:eastAsia="Times New Roman" w:hAnsiTheme="majorHAnsi" w:cstheme="majorHAnsi"/>
          <w:bCs/>
          <w:sz w:val="24"/>
          <w:szCs w:val="24"/>
        </w:rPr>
      </w:pPr>
      <w:r w:rsidRPr="00BD74E4">
        <w:rPr>
          <w:rFonts w:asciiTheme="majorHAnsi" w:eastAsia="Times New Roman" w:hAnsiTheme="majorHAnsi" w:cstheme="majorHAnsi"/>
          <w:bCs/>
          <w:sz w:val="24"/>
          <w:szCs w:val="24"/>
        </w:rPr>
        <w:t>Interested firms shall be evaluated against the following technical criteria:</w:t>
      </w:r>
    </w:p>
    <w:p w14:paraId="6A4E71FD" w14:textId="6A599D0B" w:rsidR="0054536E" w:rsidRPr="00BD74E4" w:rsidRDefault="0054536E" w:rsidP="00A0136B">
      <w:pPr>
        <w:widowControl w:val="0"/>
        <w:numPr>
          <w:ilvl w:val="1"/>
          <w:numId w:val="4"/>
        </w:numPr>
        <w:spacing w:after="120" w:line="360" w:lineRule="auto"/>
        <w:ind w:left="360"/>
        <w:contextualSpacing/>
        <w:rPr>
          <w:rFonts w:asciiTheme="majorHAnsi" w:eastAsia="Times New Roman" w:hAnsiTheme="majorHAnsi" w:cstheme="majorHAnsi"/>
          <w:b/>
          <w:bCs/>
          <w:noProof/>
          <w:sz w:val="24"/>
          <w:szCs w:val="24"/>
        </w:rPr>
      </w:pPr>
      <w:r w:rsidRPr="00BD74E4">
        <w:rPr>
          <w:rFonts w:asciiTheme="majorHAnsi" w:eastAsia="Times New Roman" w:hAnsiTheme="majorHAnsi" w:cstheme="majorHAnsi"/>
          <w:b/>
          <w:bCs/>
          <w:sz w:val="24"/>
          <w:szCs w:val="24"/>
        </w:rPr>
        <w:t>Organizational Capacity …................................................................................................................</w:t>
      </w:r>
      <w:r w:rsidR="00390B16">
        <w:rPr>
          <w:rFonts w:asciiTheme="majorHAnsi" w:eastAsia="Times New Roman" w:hAnsiTheme="majorHAnsi" w:cstheme="majorHAnsi"/>
          <w:b/>
          <w:bCs/>
          <w:sz w:val="24"/>
          <w:szCs w:val="24"/>
        </w:rPr>
        <w:t>1</w:t>
      </w:r>
      <w:r w:rsidRPr="00BD74E4">
        <w:rPr>
          <w:rFonts w:asciiTheme="majorHAnsi" w:eastAsia="Times New Roman" w:hAnsiTheme="majorHAnsi" w:cstheme="majorHAnsi"/>
          <w:b/>
          <w:bCs/>
          <w:sz w:val="24"/>
          <w:szCs w:val="24"/>
        </w:rPr>
        <w:t>0%</w:t>
      </w:r>
    </w:p>
    <w:p w14:paraId="5E77DB03" w14:textId="491234E2" w:rsidR="0054536E" w:rsidRPr="00BD74E4" w:rsidRDefault="0054536E" w:rsidP="00A0136B">
      <w:pPr>
        <w:widowControl w:val="0"/>
        <w:spacing w:after="0" w:line="360" w:lineRule="auto"/>
        <w:ind w:left="36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lastRenderedPageBreak/>
        <w:t>Company profile, company accreditations and certifications.</w:t>
      </w:r>
    </w:p>
    <w:p w14:paraId="3719F5B4" w14:textId="313DC995" w:rsidR="0054536E" w:rsidRPr="00BD74E4" w:rsidRDefault="0054536E" w:rsidP="00A0136B">
      <w:pPr>
        <w:widowControl w:val="0"/>
        <w:numPr>
          <w:ilvl w:val="1"/>
          <w:numId w:val="4"/>
        </w:numPr>
        <w:spacing w:after="120" w:line="360" w:lineRule="auto"/>
        <w:ind w:left="360"/>
        <w:contextualSpacing/>
        <w:rPr>
          <w:rFonts w:asciiTheme="majorHAnsi" w:eastAsia="Times New Roman" w:hAnsiTheme="majorHAnsi" w:cstheme="majorHAnsi"/>
          <w:sz w:val="24"/>
          <w:szCs w:val="24"/>
        </w:rPr>
      </w:pPr>
      <w:r w:rsidRPr="00BD74E4">
        <w:rPr>
          <w:rFonts w:asciiTheme="majorHAnsi" w:eastAsia="Times New Roman" w:hAnsiTheme="majorHAnsi" w:cstheme="majorHAnsi"/>
          <w:b/>
          <w:bCs/>
          <w:noProof/>
          <w:sz w:val="24"/>
          <w:szCs w:val="24"/>
        </w:rPr>
        <w:t xml:space="preserve">Firm’s Experience in similar assignments </w:t>
      </w:r>
      <w:r w:rsidRPr="00BD74E4">
        <w:rPr>
          <w:rFonts w:asciiTheme="majorHAnsi" w:eastAsia="Calibri" w:hAnsiTheme="majorHAnsi" w:cstheme="majorHAnsi"/>
          <w:b/>
          <w:bCs/>
          <w:sz w:val="24"/>
          <w:szCs w:val="24"/>
        </w:rPr>
        <w:t>....................................................</w:t>
      </w:r>
      <w:r w:rsidRPr="00BD74E4">
        <w:rPr>
          <w:rFonts w:asciiTheme="majorHAnsi" w:eastAsia="Times New Roman" w:hAnsiTheme="majorHAnsi" w:cstheme="majorHAnsi"/>
          <w:b/>
          <w:bCs/>
          <w:noProof/>
          <w:sz w:val="24"/>
          <w:szCs w:val="24"/>
        </w:rPr>
        <w:t>.....................................</w:t>
      </w:r>
      <w:r w:rsidR="007D491A">
        <w:rPr>
          <w:rFonts w:asciiTheme="majorHAnsi" w:eastAsia="Times New Roman" w:hAnsiTheme="majorHAnsi" w:cstheme="majorHAnsi"/>
          <w:b/>
          <w:bCs/>
          <w:noProof/>
          <w:sz w:val="24"/>
          <w:szCs w:val="24"/>
        </w:rPr>
        <w:t>30</w:t>
      </w:r>
      <w:r w:rsidRPr="00BD74E4">
        <w:rPr>
          <w:rFonts w:asciiTheme="majorHAnsi" w:eastAsia="Times New Roman" w:hAnsiTheme="majorHAnsi" w:cstheme="majorHAnsi"/>
          <w:b/>
          <w:bCs/>
          <w:noProof/>
          <w:sz w:val="24"/>
          <w:szCs w:val="24"/>
        </w:rPr>
        <w:t>%</w:t>
      </w:r>
    </w:p>
    <w:p w14:paraId="79F3DEA4" w14:textId="40CFBF35" w:rsidR="0054536E" w:rsidRPr="00C52D4D" w:rsidRDefault="00C52D4D" w:rsidP="00C52D4D">
      <w:pPr>
        <w:pStyle w:val="ListParagraph"/>
        <w:widowControl w:val="0"/>
        <w:numPr>
          <w:ilvl w:val="0"/>
          <w:numId w:val="15"/>
        </w:numPr>
        <w:spacing w:after="0" w:line="36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E</w:t>
      </w:r>
      <w:r w:rsidRPr="00C52D4D">
        <w:rPr>
          <w:rFonts w:asciiTheme="majorHAnsi" w:eastAsia="Times New Roman" w:hAnsiTheme="majorHAnsi" w:cstheme="majorHAnsi"/>
          <w:sz w:val="24"/>
          <w:szCs w:val="24"/>
        </w:rPr>
        <w:t xml:space="preserve">xperience in developing software with a focus on Research Information Management Systems (RIMS) for Agricultural Research at an international scale. </w:t>
      </w:r>
    </w:p>
    <w:p w14:paraId="79363D12" w14:textId="77777777" w:rsidR="0054536E" w:rsidRPr="00BD74E4" w:rsidRDefault="0054536E" w:rsidP="00C74510">
      <w:pPr>
        <w:pStyle w:val="ListParagraph"/>
        <w:widowControl w:val="0"/>
        <w:numPr>
          <w:ilvl w:val="0"/>
          <w:numId w:val="15"/>
        </w:numPr>
        <w:spacing w:after="0" w:line="360" w:lineRule="auto"/>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General management experience in related assignments or projects with proven results and sustainability approaches,</w:t>
      </w:r>
    </w:p>
    <w:p w14:paraId="30D1E4CF" w14:textId="77777777" w:rsidR="0054536E" w:rsidRPr="00BD74E4" w:rsidRDefault="0054536E" w:rsidP="00C74510">
      <w:pPr>
        <w:pStyle w:val="ListParagraph"/>
        <w:widowControl w:val="0"/>
        <w:numPr>
          <w:ilvl w:val="0"/>
          <w:numId w:val="15"/>
        </w:numPr>
        <w:spacing w:after="0" w:line="360" w:lineRule="auto"/>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List of current and past clients/references/agreements and their contact details.</w:t>
      </w:r>
    </w:p>
    <w:p w14:paraId="7F43AA0B" w14:textId="2A6B30CC" w:rsidR="0054536E" w:rsidRPr="00BD74E4" w:rsidRDefault="0054536E" w:rsidP="00A0136B">
      <w:pPr>
        <w:widowControl w:val="0"/>
        <w:numPr>
          <w:ilvl w:val="1"/>
          <w:numId w:val="4"/>
        </w:numPr>
        <w:spacing w:after="120" w:line="360" w:lineRule="auto"/>
        <w:ind w:left="360"/>
        <w:contextualSpacing/>
        <w:rPr>
          <w:rFonts w:asciiTheme="majorHAnsi" w:eastAsia="Times New Roman" w:hAnsiTheme="majorHAnsi" w:cstheme="majorHAnsi"/>
          <w:sz w:val="24"/>
          <w:szCs w:val="24"/>
        </w:rPr>
      </w:pPr>
      <w:r w:rsidRPr="00BD74E4">
        <w:rPr>
          <w:rFonts w:asciiTheme="majorHAnsi" w:eastAsia="Times New Roman" w:hAnsiTheme="majorHAnsi" w:cstheme="majorHAnsi"/>
          <w:b/>
          <w:bCs/>
          <w:sz w:val="24"/>
          <w:szCs w:val="24"/>
        </w:rPr>
        <w:t>Proposed approach, methodology and work plan................................................................................</w:t>
      </w:r>
      <w:r w:rsidR="007D491A">
        <w:rPr>
          <w:rFonts w:asciiTheme="majorHAnsi" w:eastAsia="Times New Roman" w:hAnsiTheme="majorHAnsi" w:cstheme="majorHAnsi"/>
          <w:b/>
          <w:bCs/>
          <w:sz w:val="24"/>
          <w:szCs w:val="24"/>
        </w:rPr>
        <w:t>30</w:t>
      </w:r>
      <w:r w:rsidRPr="00BD74E4">
        <w:rPr>
          <w:rFonts w:asciiTheme="majorHAnsi" w:eastAsia="Times New Roman" w:hAnsiTheme="majorHAnsi" w:cstheme="majorHAnsi"/>
          <w:b/>
          <w:bCs/>
          <w:sz w:val="24"/>
          <w:szCs w:val="24"/>
        </w:rPr>
        <w:t>%</w:t>
      </w:r>
      <w:r w:rsidRPr="00BD74E4">
        <w:rPr>
          <w:rFonts w:asciiTheme="majorHAnsi" w:eastAsia="Times New Roman" w:hAnsiTheme="majorHAnsi" w:cstheme="majorHAnsi"/>
          <w:sz w:val="24"/>
          <w:szCs w:val="24"/>
        </w:rPr>
        <w:t xml:space="preserve"> </w:t>
      </w:r>
    </w:p>
    <w:p w14:paraId="61DF67D2" w14:textId="77777777" w:rsidR="0054536E" w:rsidRPr="00BD74E4" w:rsidRDefault="0054536E" w:rsidP="00A0136B">
      <w:pPr>
        <w:widowControl w:val="0"/>
        <w:spacing w:after="120" w:line="360" w:lineRule="auto"/>
        <w:ind w:left="360"/>
        <w:jc w:val="both"/>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 xml:space="preserve">Understanding of the project/assignment requirements, practicality of the proposed methodology relative to the context of the assignment, proposed work plan, staffing schedule, risk assessment and mitigation strategies integrated into the assignment, planning, appropriateness of the implementation schedule to the project timelines and project quality assurance measures. </w:t>
      </w:r>
    </w:p>
    <w:p w14:paraId="529EDEFF" w14:textId="0AEAA2C4" w:rsidR="0054536E" w:rsidRPr="00BD74E4" w:rsidRDefault="0054536E" w:rsidP="00A0136B">
      <w:pPr>
        <w:widowControl w:val="0"/>
        <w:numPr>
          <w:ilvl w:val="1"/>
          <w:numId w:val="4"/>
        </w:numPr>
        <w:spacing w:after="120" w:line="360" w:lineRule="auto"/>
        <w:ind w:left="360"/>
        <w:contextualSpacing/>
        <w:rPr>
          <w:rFonts w:asciiTheme="majorHAnsi" w:eastAsia="Times New Roman" w:hAnsiTheme="majorHAnsi" w:cstheme="majorHAnsi"/>
          <w:b/>
          <w:bCs/>
          <w:sz w:val="24"/>
          <w:szCs w:val="24"/>
        </w:rPr>
      </w:pPr>
      <w:r w:rsidRPr="00BD74E4">
        <w:rPr>
          <w:rFonts w:asciiTheme="majorHAnsi" w:eastAsia="Times New Roman" w:hAnsiTheme="majorHAnsi" w:cstheme="majorHAnsi"/>
          <w:b/>
          <w:bCs/>
          <w:sz w:val="24"/>
          <w:szCs w:val="24"/>
        </w:rPr>
        <w:t>Experience and Qualification of key personnel……..................................................</w:t>
      </w:r>
      <w:r w:rsidR="00E77478">
        <w:rPr>
          <w:rFonts w:asciiTheme="majorHAnsi" w:eastAsia="Times New Roman" w:hAnsiTheme="majorHAnsi" w:cstheme="majorHAnsi"/>
          <w:b/>
          <w:bCs/>
          <w:sz w:val="24"/>
          <w:szCs w:val="24"/>
        </w:rPr>
        <w:t>.</w:t>
      </w:r>
      <w:r w:rsidRPr="00BD74E4">
        <w:rPr>
          <w:rFonts w:asciiTheme="majorHAnsi" w:eastAsia="Times New Roman" w:hAnsiTheme="majorHAnsi" w:cstheme="majorHAnsi"/>
          <w:b/>
          <w:bCs/>
          <w:sz w:val="24"/>
          <w:szCs w:val="24"/>
        </w:rPr>
        <w:t>..........................</w:t>
      </w:r>
      <w:r w:rsidR="00390B16">
        <w:rPr>
          <w:rFonts w:asciiTheme="majorHAnsi" w:eastAsia="Times New Roman" w:hAnsiTheme="majorHAnsi" w:cstheme="majorHAnsi"/>
          <w:b/>
          <w:bCs/>
          <w:sz w:val="24"/>
          <w:szCs w:val="24"/>
        </w:rPr>
        <w:t>3</w:t>
      </w:r>
      <w:r w:rsidRPr="00BD74E4">
        <w:rPr>
          <w:rFonts w:asciiTheme="majorHAnsi" w:eastAsia="Times New Roman" w:hAnsiTheme="majorHAnsi" w:cstheme="majorHAnsi"/>
          <w:b/>
          <w:bCs/>
          <w:sz w:val="24"/>
          <w:szCs w:val="24"/>
        </w:rPr>
        <w:t>0%</w:t>
      </w:r>
    </w:p>
    <w:p w14:paraId="33DDB235" w14:textId="1D76BEB8" w:rsidR="0054536E" w:rsidRPr="00BD74E4" w:rsidRDefault="0054536E" w:rsidP="00C74510">
      <w:pPr>
        <w:pStyle w:val="ListParagraph"/>
        <w:widowControl w:val="0"/>
        <w:numPr>
          <w:ilvl w:val="0"/>
          <w:numId w:val="14"/>
        </w:numPr>
        <w:spacing w:after="0" w:line="360" w:lineRule="auto"/>
        <w:ind w:left="72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Team leader- (</w:t>
      </w:r>
      <w:r w:rsidR="00F86F02">
        <w:rPr>
          <w:rFonts w:asciiTheme="majorHAnsi" w:eastAsia="Times New Roman" w:hAnsiTheme="majorHAnsi" w:cstheme="majorHAnsi"/>
          <w:sz w:val="24"/>
          <w:szCs w:val="24"/>
        </w:rPr>
        <w:t>15</w:t>
      </w:r>
      <w:r w:rsidRPr="00BD74E4">
        <w:rPr>
          <w:rFonts w:asciiTheme="majorHAnsi" w:eastAsia="Times New Roman" w:hAnsiTheme="majorHAnsi" w:cstheme="majorHAnsi"/>
          <w:sz w:val="24"/>
          <w:szCs w:val="24"/>
        </w:rPr>
        <w:t>%)</w:t>
      </w:r>
    </w:p>
    <w:p w14:paraId="17529375" w14:textId="154675B7" w:rsidR="00F86F02" w:rsidRDefault="005755F0" w:rsidP="00C74510">
      <w:pPr>
        <w:pStyle w:val="ListParagraph"/>
        <w:widowControl w:val="0"/>
        <w:numPr>
          <w:ilvl w:val="0"/>
          <w:numId w:val="14"/>
        </w:numPr>
        <w:spacing w:after="0" w:line="360" w:lineRule="auto"/>
        <w:ind w:left="720"/>
        <w:rPr>
          <w:rFonts w:asciiTheme="majorHAnsi" w:eastAsia="Times New Roman" w:hAnsiTheme="majorHAnsi" w:cstheme="majorHAnsi"/>
          <w:sz w:val="24"/>
          <w:szCs w:val="24"/>
        </w:rPr>
      </w:pPr>
      <w:r>
        <w:rPr>
          <w:rFonts w:asciiTheme="majorHAnsi" w:eastAsia="Times New Roman" w:hAnsiTheme="majorHAnsi" w:cstheme="majorHAnsi"/>
          <w:sz w:val="24"/>
          <w:szCs w:val="24"/>
        </w:rPr>
        <w:t>Other</w:t>
      </w:r>
      <w:r w:rsidR="002C3FB1">
        <w:rPr>
          <w:rFonts w:asciiTheme="majorHAnsi" w:eastAsia="Times New Roman" w:hAnsiTheme="majorHAnsi" w:cstheme="majorHAnsi"/>
          <w:sz w:val="24"/>
          <w:szCs w:val="24"/>
        </w:rPr>
        <w:t xml:space="preserve"> </w:t>
      </w:r>
      <w:r w:rsidR="00F86F02">
        <w:rPr>
          <w:rFonts w:asciiTheme="majorHAnsi" w:eastAsia="Times New Roman" w:hAnsiTheme="majorHAnsi" w:cstheme="majorHAnsi"/>
          <w:sz w:val="24"/>
          <w:szCs w:val="24"/>
        </w:rPr>
        <w:t>K</w:t>
      </w:r>
      <w:r w:rsidR="0054536E" w:rsidRPr="00BD74E4">
        <w:rPr>
          <w:rFonts w:asciiTheme="majorHAnsi" w:eastAsia="Times New Roman" w:hAnsiTheme="majorHAnsi" w:cstheme="majorHAnsi"/>
          <w:sz w:val="24"/>
          <w:szCs w:val="24"/>
        </w:rPr>
        <w:t>ey Expert</w:t>
      </w:r>
      <w:r>
        <w:rPr>
          <w:rFonts w:asciiTheme="majorHAnsi" w:eastAsia="Times New Roman" w:hAnsiTheme="majorHAnsi" w:cstheme="majorHAnsi"/>
          <w:sz w:val="24"/>
          <w:szCs w:val="24"/>
        </w:rPr>
        <w:t>s</w:t>
      </w:r>
      <w:r w:rsidR="0054536E" w:rsidRPr="00BD74E4">
        <w:rPr>
          <w:rFonts w:asciiTheme="majorHAnsi" w:eastAsia="Times New Roman" w:hAnsiTheme="majorHAnsi" w:cstheme="majorHAnsi"/>
          <w:sz w:val="24"/>
          <w:szCs w:val="24"/>
        </w:rPr>
        <w:t xml:space="preserve"> - (</w:t>
      </w:r>
      <w:r w:rsidR="00A0136B" w:rsidRPr="00BD74E4">
        <w:rPr>
          <w:rFonts w:asciiTheme="majorHAnsi" w:eastAsia="Times New Roman" w:hAnsiTheme="majorHAnsi" w:cstheme="majorHAnsi"/>
          <w:sz w:val="24"/>
          <w:szCs w:val="24"/>
        </w:rPr>
        <w:t>1</w:t>
      </w:r>
      <w:r>
        <w:rPr>
          <w:rFonts w:asciiTheme="majorHAnsi" w:eastAsia="Times New Roman" w:hAnsiTheme="majorHAnsi" w:cstheme="majorHAnsi"/>
          <w:sz w:val="24"/>
          <w:szCs w:val="24"/>
        </w:rPr>
        <w:t>5</w:t>
      </w:r>
      <w:r w:rsidR="0054536E" w:rsidRPr="00BD74E4">
        <w:rPr>
          <w:rFonts w:asciiTheme="majorHAnsi" w:eastAsia="Times New Roman" w:hAnsiTheme="majorHAnsi" w:cstheme="majorHAnsi"/>
          <w:sz w:val="24"/>
          <w:szCs w:val="24"/>
        </w:rPr>
        <w:t>%)</w:t>
      </w:r>
    </w:p>
    <w:p w14:paraId="37F950E5" w14:textId="0E8BF814" w:rsidR="0054536E" w:rsidRPr="00BD74E4" w:rsidRDefault="0054536E" w:rsidP="00A0136B">
      <w:pPr>
        <w:widowControl w:val="0"/>
        <w:spacing w:after="120" w:line="360" w:lineRule="auto"/>
        <w:contextualSpacing/>
        <w:rPr>
          <w:rFonts w:asciiTheme="majorHAnsi" w:eastAsia="Times New Roman" w:hAnsiTheme="majorHAnsi" w:cstheme="majorHAnsi"/>
          <w:b/>
          <w:bCs/>
          <w:sz w:val="24"/>
          <w:szCs w:val="24"/>
        </w:rPr>
      </w:pPr>
      <w:r w:rsidRPr="00BD74E4">
        <w:rPr>
          <w:rFonts w:asciiTheme="majorHAnsi" w:eastAsia="Times New Roman" w:hAnsiTheme="majorHAnsi" w:cstheme="majorHAnsi"/>
          <w:sz w:val="24"/>
          <w:szCs w:val="24"/>
        </w:rPr>
        <w:t xml:space="preserve">               </w:t>
      </w:r>
      <w:r w:rsidRPr="00BD74E4">
        <w:rPr>
          <w:rFonts w:asciiTheme="majorHAnsi" w:eastAsia="Times New Roman" w:hAnsiTheme="majorHAnsi" w:cstheme="majorHAnsi"/>
          <w:b/>
          <w:bCs/>
          <w:sz w:val="24"/>
          <w:szCs w:val="24"/>
        </w:rPr>
        <w:t>Total Score….............................................................................................................................</w:t>
      </w:r>
      <w:r w:rsidR="00E77478">
        <w:rPr>
          <w:rFonts w:asciiTheme="majorHAnsi" w:eastAsia="Times New Roman" w:hAnsiTheme="majorHAnsi" w:cstheme="majorHAnsi"/>
          <w:b/>
          <w:bCs/>
          <w:sz w:val="24"/>
          <w:szCs w:val="24"/>
        </w:rPr>
        <w:t>........</w:t>
      </w:r>
      <w:r w:rsidRPr="00BD74E4">
        <w:rPr>
          <w:rFonts w:asciiTheme="majorHAnsi" w:eastAsia="Times New Roman" w:hAnsiTheme="majorHAnsi" w:cstheme="majorHAnsi"/>
          <w:b/>
          <w:bCs/>
          <w:sz w:val="24"/>
          <w:szCs w:val="24"/>
        </w:rPr>
        <w:t>...............100%</w:t>
      </w:r>
    </w:p>
    <w:p w14:paraId="72A1406C" w14:textId="77777777" w:rsidR="0054536E" w:rsidRPr="00BD74E4" w:rsidRDefault="0054536E" w:rsidP="00A0136B">
      <w:pPr>
        <w:widowControl w:val="0"/>
        <w:spacing w:after="0" w:line="360" w:lineRule="auto"/>
        <w:ind w:right="-20"/>
        <w:outlineLvl w:val="0"/>
        <w:rPr>
          <w:rFonts w:asciiTheme="majorHAnsi" w:eastAsia="Times New Roman" w:hAnsiTheme="majorHAnsi" w:cstheme="majorHAnsi"/>
          <w:b/>
          <w:bCs/>
          <w:sz w:val="24"/>
          <w:szCs w:val="24"/>
        </w:rPr>
      </w:pPr>
      <w:r w:rsidRPr="00BD74E4">
        <w:rPr>
          <w:rFonts w:asciiTheme="majorHAnsi" w:eastAsia="Times New Roman" w:hAnsiTheme="majorHAnsi" w:cstheme="majorHAnsi"/>
          <w:b/>
          <w:bCs/>
          <w:sz w:val="24"/>
          <w:szCs w:val="24"/>
        </w:rPr>
        <w:t>NB:</w:t>
      </w:r>
    </w:p>
    <w:p w14:paraId="2F316A45" w14:textId="77777777" w:rsidR="0054536E" w:rsidRPr="00BD74E4" w:rsidRDefault="0054536E" w:rsidP="00A0136B">
      <w:pPr>
        <w:widowControl w:val="0"/>
        <w:numPr>
          <w:ilvl w:val="0"/>
          <w:numId w:val="5"/>
        </w:numPr>
        <w:spacing w:after="0" w:line="360" w:lineRule="auto"/>
        <w:ind w:left="390" w:right="-20"/>
        <w:outlineLvl w:val="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Selection Method - Quality and Cost Based Selection (QCBS)</w:t>
      </w:r>
    </w:p>
    <w:p w14:paraId="15C69670" w14:textId="77777777" w:rsidR="0054536E" w:rsidRPr="00BD74E4" w:rsidRDefault="0054536E" w:rsidP="00A0136B">
      <w:pPr>
        <w:widowControl w:val="0"/>
        <w:numPr>
          <w:ilvl w:val="0"/>
          <w:numId w:val="5"/>
        </w:numPr>
        <w:spacing w:after="0" w:line="360" w:lineRule="auto"/>
        <w:ind w:left="390" w:right="-20"/>
        <w:outlineLvl w:val="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Minimum technical pass mark is 75%</w:t>
      </w:r>
    </w:p>
    <w:p w14:paraId="7E85F118" w14:textId="77777777" w:rsidR="0054536E" w:rsidRPr="00BD74E4" w:rsidRDefault="0054536E" w:rsidP="00A0136B">
      <w:pPr>
        <w:widowControl w:val="0"/>
        <w:numPr>
          <w:ilvl w:val="0"/>
          <w:numId w:val="5"/>
        </w:numPr>
        <w:spacing w:after="0" w:line="360" w:lineRule="auto"/>
        <w:ind w:left="390" w:right="-20"/>
        <w:outlineLvl w:val="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Selection Criteria</w:t>
      </w:r>
    </w:p>
    <w:p w14:paraId="737F1E93" w14:textId="77777777" w:rsidR="0054536E" w:rsidRPr="00BD74E4" w:rsidRDefault="0054536E" w:rsidP="00A0136B">
      <w:pPr>
        <w:widowControl w:val="0"/>
        <w:spacing w:after="0" w:line="360" w:lineRule="auto"/>
        <w:ind w:left="390" w:right="-20"/>
        <w:outlineLvl w:val="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Technical weight: 90%</w:t>
      </w:r>
    </w:p>
    <w:p w14:paraId="6EC4ED27" w14:textId="77777777" w:rsidR="0054536E" w:rsidRPr="00BD74E4" w:rsidRDefault="0054536E" w:rsidP="00A0136B">
      <w:pPr>
        <w:widowControl w:val="0"/>
        <w:spacing w:after="0" w:line="360" w:lineRule="auto"/>
        <w:ind w:left="390" w:right="-20"/>
        <w:outlineLvl w:val="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Financial weight: 10%</w:t>
      </w:r>
    </w:p>
    <w:p w14:paraId="1AB67D06" w14:textId="77777777" w:rsidR="006E4A4E" w:rsidRPr="00BD74E4" w:rsidRDefault="006E4A4E" w:rsidP="0054536E">
      <w:pPr>
        <w:spacing w:line="360" w:lineRule="auto"/>
        <w:rPr>
          <w:rFonts w:asciiTheme="majorHAnsi" w:eastAsia="Times New Roman" w:hAnsiTheme="majorHAnsi" w:cstheme="majorHAnsi"/>
          <w:sz w:val="24"/>
          <w:szCs w:val="24"/>
        </w:rPr>
      </w:pPr>
    </w:p>
    <w:p w14:paraId="4EE7602C" w14:textId="77777777" w:rsidR="0054536E" w:rsidRPr="00BD74E4" w:rsidRDefault="0054536E" w:rsidP="001E7BF3">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Application Submission Requirements </w:t>
      </w:r>
    </w:p>
    <w:p w14:paraId="1D61551F" w14:textId="77777777" w:rsidR="0054536E" w:rsidRPr="00BD74E4" w:rsidRDefault="0054536E" w:rsidP="0054536E">
      <w:pPr>
        <w:numPr>
          <w:ilvl w:val="0"/>
          <w:numId w:val="8"/>
        </w:numPr>
        <w:spacing w:after="0" w:line="360" w:lineRule="auto"/>
        <w:ind w:right="45"/>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b/>
          <w:bCs/>
          <w:sz w:val="24"/>
          <w:szCs w:val="24"/>
          <w:lang w:eastAsia="en-GB"/>
        </w:rPr>
        <w:t>Technical Proposal</w:t>
      </w:r>
    </w:p>
    <w:p w14:paraId="3A0B57A2" w14:textId="77777777" w:rsidR="0054536E" w:rsidRPr="00BD74E4" w:rsidRDefault="0054536E" w:rsidP="0054536E">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lang w:val="en-GB" w:eastAsia="en-GB"/>
        </w:rPr>
        <w:t xml:space="preserve">Company profile, </w:t>
      </w:r>
      <w:proofErr w:type="gramStart"/>
      <w:r w:rsidRPr="00BD74E4">
        <w:rPr>
          <w:rFonts w:asciiTheme="majorHAnsi" w:eastAsia="Times New Roman" w:hAnsiTheme="majorHAnsi" w:cstheme="majorHAnsi"/>
          <w:sz w:val="24"/>
          <w:szCs w:val="24"/>
          <w:lang w:val="en-GB" w:eastAsia="en-GB"/>
        </w:rPr>
        <w:t>Certifications</w:t>
      </w:r>
      <w:proofErr w:type="gramEnd"/>
      <w:r w:rsidRPr="00BD74E4">
        <w:rPr>
          <w:rFonts w:asciiTheme="majorHAnsi" w:eastAsia="Times New Roman" w:hAnsiTheme="majorHAnsi" w:cstheme="majorHAnsi"/>
          <w:sz w:val="24"/>
          <w:szCs w:val="24"/>
          <w:lang w:val="en-GB" w:eastAsia="en-GB"/>
        </w:rPr>
        <w:t xml:space="preserve"> and accreditations.</w:t>
      </w:r>
    </w:p>
    <w:p w14:paraId="602DC5BB" w14:textId="77777777" w:rsidR="0054536E" w:rsidRPr="00BD74E4" w:rsidRDefault="0054536E" w:rsidP="0054536E">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lang w:val="en-GB" w:eastAsia="en-GB"/>
        </w:rPr>
        <w:t>Proposed Methodology, approach and workplan with clear timelines.</w:t>
      </w:r>
    </w:p>
    <w:p w14:paraId="570775A4" w14:textId="77777777" w:rsidR="0054536E" w:rsidRPr="00BD74E4" w:rsidRDefault="0054536E" w:rsidP="0054536E">
      <w:pPr>
        <w:numPr>
          <w:ilvl w:val="2"/>
          <w:numId w:val="9"/>
        </w:numPr>
        <w:spacing w:after="0" w:line="360" w:lineRule="auto"/>
        <w:contextualSpacing/>
        <w:jc w:val="both"/>
        <w:textAlignment w:val="baseline"/>
        <w:rPr>
          <w:rFonts w:asciiTheme="majorHAnsi" w:eastAsia="Times New Roman" w:hAnsiTheme="majorHAnsi" w:cstheme="majorHAnsi"/>
          <w:sz w:val="24"/>
          <w:szCs w:val="24"/>
          <w:lang w:eastAsia="en-GB"/>
        </w:rPr>
      </w:pPr>
      <w:r w:rsidRPr="00BD74E4">
        <w:rPr>
          <w:rFonts w:asciiTheme="majorHAnsi" w:eastAsia="Times New Roman" w:hAnsiTheme="majorHAnsi" w:cstheme="majorHAnsi"/>
          <w:sz w:val="24"/>
          <w:szCs w:val="24"/>
          <w:lang w:eastAsia="en-GB"/>
        </w:rPr>
        <w:lastRenderedPageBreak/>
        <w:t xml:space="preserve">Detailed reference list indicating the scope and magnitude of similar assignments carried out including the client, </w:t>
      </w:r>
      <w:proofErr w:type="gramStart"/>
      <w:r w:rsidRPr="00BD74E4">
        <w:rPr>
          <w:rFonts w:asciiTheme="majorHAnsi" w:eastAsia="Times New Roman" w:hAnsiTheme="majorHAnsi" w:cstheme="majorHAnsi"/>
          <w:sz w:val="24"/>
          <w:szCs w:val="24"/>
          <w:lang w:eastAsia="en-GB"/>
        </w:rPr>
        <w:t>dates</w:t>
      </w:r>
      <w:proofErr w:type="gramEnd"/>
      <w:r w:rsidRPr="00BD74E4">
        <w:rPr>
          <w:rFonts w:asciiTheme="majorHAnsi" w:eastAsia="Times New Roman" w:hAnsiTheme="majorHAnsi" w:cstheme="majorHAnsi"/>
          <w:sz w:val="24"/>
          <w:szCs w:val="24"/>
          <w:lang w:eastAsia="en-GB"/>
        </w:rPr>
        <w:t xml:space="preserve"> and budget. </w:t>
      </w:r>
    </w:p>
    <w:p w14:paraId="54390532" w14:textId="77777777" w:rsidR="0054536E" w:rsidRPr="00BD74E4" w:rsidRDefault="0054536E" w:rsidP="0054536E">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Calibri" w:hAnsiTheme="majorHAnsi" w:cstheme="majorHAnsi"/>
          <w:sz w:val="24"/>
          <w:szCs w:val="24"/>
          <w:lang w:val="en-GB"/>
        </w:rPr>
        <w:t>Proposed key staff, their roles including their CVs, academic and professional certificates.</w:t>
      </w:r>
    </w:p>
    <w:p w14:paraId="6CACBEB2" w14:textId="6D3BC983" w:rsidR="00641239" w:rsidRPr="00BD74E4" w:rsidRDefault="0054536E" w:rsidP="008C55EA">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Calibri" w:hAnsiTheme="majorHAnsi" w:cstheme="majorHAnsi"/>
          <w:sz w:val="24"/>
          <w:szCs w:val="24"/>
          <w:lang w:val="en-GB"/>
        </w:rPr>
        <w:t xml:space="preserve">The technical proposal </w:t>
      </w:r>
      <w:r w:rsidRPr="00BD74E4">
        <w:rPr>
          <w:rFonts w:asciiTheme="majorHAnsi" w:eastAsia="Calibri" w:hAnsiTheme="majorHAnsi" w:cstheme="majorHAnsi"/>
          <w:b/>
          <w:sz w:val="24"/>
          <w:szCs w:val="24"/>
          <w:lang w:val="en-GB"/>
        </w:rPr>
        <w:t xml:space="preserve">shall not exceed </w:t>
      </w:r>
      <w:r w:rsidR="007D491A">
        <w:rPr>
          <w:rFonts w:asciiTheme="majorHAnsi" w:eastAsia="Calibri" w:hAnsiTheme="majorHAnsi" w:cstheme="majorHAnsi"/>
          <w:b/>
          <w:sz w:val="24"/>
          <w:szCs w:val="24"/>
          <w:lang w:val="en-GB"/>
        </w:rPr>
        <w:t>15</w:t>
      </w:r>
      <w:r w:rsidRPr="00BD74E4">
        <w:rPr>
          <w:rFonts w:asciiTheme="majorHAnsi" w:eastAsia="Calibri" w:hAnsiTheme="majorHAnsi" w:cstheme="majorHAnsi"/>
          <w:b/>
          <w:sz w:val="24"/>
          <w:szCs w:val="24"/>
          <w:lang w:val="en-GB"/>
        </w:rPr>
        <w:t xml:space="preserve"> pages. </w:t>
      </w:r>
      <w:r w:rsidRPr="00BD74E4">
        <w:rPr>
          <w:rFonts w:asciiTheme="majorHAnsi" w:eastAsia="Calibri" w:hAnsiTheme="majorHAnsi" w:cstheme="majorHAnsi"/>
          <w:sz w:val="24"/>
          <w:szCs w:val="24"/>
          <w:lang w:val="en-GB"/>
        </w:rPr>
        <w:t>CVs, copies of academic certificates and other supporting documentation may be attached as annexes.</w:t>
      </w:r>
    </w:p>
    <w:p w14:paraId="718042EF" w14:textId="77777777" w:rsidR="009D46BB" w:rsidRDefault="009D46BB" w:rsidP="0054536E">
      <w:pPr>
        <w:spacing w:after="0" w:line="360" w:lineRule="auto"/>
        <w:contextualSpacing/>
        <w:jc w:val="both"/>
        <w:textAlignment w:val="baseline"/>
        <w:rPr>
          <w:rFonts w:asciiTheme="majorHAnsi" w:eastAsia="Calibri" w:hAnsiTheme="majorHAnsi" w:cstheme="majorHAnsi"/>
          <w:sz w:val="24"/>
          <w:szCs w:val="24"/>
          <w:highlight w:val="yellow"/>
          <w:lang w:val="en-GB"/>
        </w:rPr>
      </w:pPr>
    </w:p>
    <w:p w14:paraId="44609E31" w14:textId="77777777" w:rsidR="009D46BB" w:rsidRPr="00BD74E4" w:rsidRDefault="009D46BB" w:rsidP="0054536E">
      <w:pPr>
        <w:spacing w:after="0" w:line="360" w:lineRule="auto"/>
        <w:contextualSpacing/>
        <w:jc w:val="both"/>
        <w:textAlignment w:val="baseline"/>
        <w:rPr>
          <w:rFonts w:asciiTheme="majorHAnsi" w:eastAsia="Calibri" w:hAnsiTheme="majorHAnsi" w:cstheme="majorHAnsi"/>
          <w:sz w:val="24"/>
          <w:szCs w:val="24"/>
          <w:highlight w:val="yellow"/>
          <w:lang w:val="en-GB"/>
        </w:rPr>
      </w:pPr>
    </w:p>
    <w:p w14:paraId="665DB954" w14:textId="77777777" w:rsidR="0054536E" w:rsidRPr="00BD74E4" w:rsidRDefault="0054536E" w:rsidP="0054536E">
      <w:pPr>
        <w:numPr>
          <w:ilvl w:val="0"/>
          <w:numId w:val="8"/>
        </w:numPr>
        <w:spacing w:after="0" w:line="360" w:lineRule="auto"/>
        <w:ind w:right="45"/>
        <w:contextualSpacing/>
        <w:jc w:val="both"/>
        <w:textAlignment w:val="baseline"/>
        <w:rPr>
          <w:rFonts w:asciiTheme="majorHAnsi" w:eastAsia="Times New Roman" w:hAnsiTheme="majorHAnsi" w:cstheme="majorHAnsi"/>
          <w:b/>
          <w:bCs/>
          <w:sz w:val="24"/>
          <w:szCs w:val="24"/>
          <w:lang w:eastAsia="en-GB"/>
        </w:rPr>
      </w:pPr>
      <w:r w:rsidRPr="00BD74E4">
        <w:rPr>
          <w:rFonts w:asciiTheme="majorHAnsi" w:eastAsia="Times New Roman" w:hAnsiTheme="majorHAnsi" w:cstheme="majorHAnsi"/>
          <w:b/>
          <w:bCs/>
          <w:sz w:val="24"/>
          <w:szCs w:val="24"/>
          <w:lang w:eastAsia="en-GB"/>
        </w:rPr>
        <w:t>Financial Proposal </w:t>
      </w:r>
    </w:p>
    <w:p w14:paraId="349BC13B" w14:textId="77777777" w:rsidR="0054536E" w:rsidRPr="00BD74E4" w:rsidRDefault="0054536E" w:rsidP="0054536E">
      <w:pPr>
        <w:numPr>
          <w:ilvl w:val="0"/>
          <w:numId w:val="7"/>
        </w:numPr>
        <w:spacing w:after="0" w:line="360" w:lineRule="auto"/>
        <w:contextualSpacing/>
        <w:jc w:val="both"/>
        <w:rPr>
          <w:rFonts w:asciiTheme="majorHAnsi" w:eastAsia="Calibri" w:hAnsiTheme="majorHAnsi" w:cstheme="majorHAnsi"/>
          <w:sz w:val="24"/>
          <w:szCs w:val="24"/>
        </w:rPr>
      </w:pPr>
      <w:r w:rsidRPr="00BD74E4">
        <w:rPr>
          <w:rFonts w:asciiTheme="majorHAnsi" w:eastAsia="Times New Roman" w:hAnsiTheme="majorHAnsi" w:cstheme="majorHAnsi"/>
          <w:sz w:val="24"/>
          <w:szCs w:val="24"/>
          <w:lang w:eastAsia="en-GB"/>
        </w:rPr>
        <w:t xml:space="preserve">The firm shall provide a financial proposal for carrying out the assignment. The breakdown of </w:t>
      </w:r>
      <w:r w:rsidRPr="00BD74E4">
        <w:rPr>
          <w:rFonts w:asciiTheme="majorHAnsi" w:eastAsia="Calibri" w:hAnsiTheme="majorHAnsi" w:cstheme="majorHAnsi"/>
          <w:sz w:val="24"/>
          <w:szCs w:val="24"/>
        </w:rPr>
        <w:t xml:space="preserve">unit and total fees per person (for each proposed consultant) shall be provided. </w:t>
      </w:r>
      <w:r w:rsidRPr="00BD74E4">
        <w:rPr>
          <w:rFonts w:asciiTheme="majorHAnsi" w:eastAsia="Times New Roman" w:hAnsiTheme="majorHAnsi" w:cstheme="majorHAnsi"/>
          <w:sz w:val="24"/>
          <w:szCs w:val="24"/>
          <w:lang w:val="en-GB" w:eastAsia="en-GB"/>
        </w:rPr>
        <w:t>Use the templates provided under Annexes A, B and C for the financial proposal. You may modify them where necessary.</w:t>
      </w:r>
    </w:p>
    <w:p w14:paraId="5650B59F" w14:textId="77777777" w:rsidR="0054536E" w:rsidRPr="00BD74E4" w:rsidRDefault="0054536E" w:rsidP="0054536E">
      <w:pPr>
        <w:numPr>
          <w:ilvl w:val="0"/>
          <w:numId w:val="7"/>
        </w:numPr>
        <w:spacing w:after="0" w:line="360" w:lineRule="auto"/>
        <w:contextualSpacing/>
        <w:jc w:val="both"/>
        <w:rPr>
          <w:rFonts w:asciiTheme="majorHAnsi" w:eastAsia="Calibri" w:hAnsiTheme="majorHAnsi" w:cstheme="majorHAnsi"/>
          <w:sz w:val="24"/>
          <w:szCs w:val="24"/>
        </w:rPr>
      </w:pPr>
      <w:r w:rsidRPr="00BD74E4">
        <w:rPr>
          <w:rFonts w:asciiTheme="majorHAnsi" w:eastAsia="Times New Roman" w:hAnsiTheme="majorHAnsi" w:cstheme="majorHAnsi"/>
          <w:sz w:val="24"/>
          <w:szCs w:val="24"/>
          <w:lang w:val="en-GB" w:eastAsia="en-GB"/>
        </w:rPr>
        <w:t>Reimbursable costs if applicable shall be quoted separately.  These will be reimbursed based on actual cost incurred.</w:t>
      </w:r>
    </w:p>
    <w:p w14:paraId="71546FA6" w14:textId="77777777" w:rsidR="0054536E" w:rsidRPr="00BD74E4" w:rsidRDefault="0054536E" w:rsidP="0054536E">
      <w:pPr>
        <w:numPr>
          <w:ilvl w:val="0"/>
          <w:numId w:val="7"/>
        </w:numPr>
        <w:spacing w:after="0" w:line="360" w:lineRule="auto"/>
        <w:contextualSpacing/>
        <w:jc w:val="both"/>
        <w:rPr>
          <w:rFonts w:asciiTheme="majorHAnsi" w:eastAsia="Calibri" w:hAnsiTheme="majorHAnsi" w:cstheme="majorHAnsi"/>
          <w:bCs/>
          <w:sz w:val="24"/>
          <w:szCs w:val="24"/>
        </w:rPr>
      </w:pPr>
      <w:r w:rsidRPr="00BD74E4">
        <w:rPr>
          <w:rFonts w:asciiTheme="majorHAnsi" w:eastAsia="Calibri" w:hAnsiTheme="majorHAnsi" w:cstheme="majorHAnsi"/>
          <w:bCs/>
          <w:sz w:val="24"/>
          <w:szCs w:val="24"/>
        </w:rPr>
        <w:t>Professional fees shall include the applicable withholding tax.</w:t>
      </w:r>
    </w:p>
    <w:p w14:paraId="4F4C19CE" w14:textId="77777777" w:rsidR="0054536E" w:rsidRPr="00BD74E4" w:rsidRDefault="0054536E" w:rsidP="0054536E">
      <w:pPr>
        <w:numPr>
          <w:ilvl w:val="0"/>
          <w:numId w:val="7"/>
        </w:numPr>
        <w:spacing w:after="0" w:line="360" w:lineRule="auto"/>
        <w:contextualSpacing/>
        <w:jc w:val="both"/>
        <w:rPr>
          <w:rFonts w:asciiTheme="majorHAnsi" w:eastAsia="Calibri" w:hAnsiTheme="majorHAnsi" w:cstheme="majorHAnsi"/>
          <w:b/>
          <w:bCs/>
          <w:sz w:val="24"/>
          <w:szCs w:val="24"/>
        </w:rPr>
      </w:pPr>
      <w:r w:rsidRPr="00BD74E4">
        <w:rPr>
          <w:rFonts w:asciiTheme="majorHAnsi" w:eastAsia="Times New Roman" w:hAnsiTheme="majorHAnsi" w:cstheme="majorHAnsi"/>
          <w:bCs/>
          <w:sz w:val="24"/>
          <w:szCs w:val="24"/>
          <w:lang w:eastAsia="en-GB"/>
        </w:rPr>
        <w:t xml:space="preserve"> VAT shall be quoted separately and is only applicable to firms registered in the following countries (Kenya, Tanzania, Rwanda, </w:t>
      </w:r>
      <w:proofErr w:type="gramStart"/>
      <w:r w:rsidRPr="00BD74E4">
        <w:rPr>
          <w:rFonts w:asciiTheme="majorHAnsi" w:eastAsia="Times New Roman" w:hAnsiTheme="majorHAnsi" w:cstheme="majorHAnsi"/>
          <w:bCs/>
          <w:sz w:val="24"/>
          <w:szCs w:val="24"/>
          <w:lang w:eastAsia="en-GB"/>
        </w:rPr>
        <w:t>Ghana</w:t>
      </w:r>
      <w:proofErr w:type="gramEnd"/>
      <w:r w:rsidRPr="00BD74E4">
        <w:rPr>
          <w:rFonts w:asciiTheme="majorHAnsi" w:eastAsia="Times New Roman" w:hAnsiTheme="majorHAnsi" w:cstheme="majorHAnsi"/>
          <w:bCs/>
          <w:sz w:val="24"/>
          <w:szCs w:val="24"/>
          <w:lang w:eastAsia="en-GB"/>
        </w:rPr>
        <w:t xml:space="preserve"> and Mozambique)</w:t>
      </w:r>
    </w:p>
    <w:p w14:paraId="3586E042" w14:textId="77777777" w:rsidR="0054536E" w:rsidRPr="00BD74E4" w:rsidRDefault="0054536E" w:rsidP="0054536E">
      <w:pPr>
        <w:numPr>
          <w:ilvl w:val="0"/>
          <w:numId w:val="7"/>
        </w:numPr>
        <w:spacing w:after="0" w:line="360" w:lineRule="auto"/>
        <w:contextualSpacing/>
        <w:jc w:val="both"/>
        <w:rPr>
          <w:rFonts w:asciiTheme="majorHAnsi" w:eastAsia="Calibri" w:hAnsiTheme="majorHAnsi" w:cstheme="majorHAnsi"/>
          <w:bCs/>
          <w:sz w:val="24"/>
          <w:szCs w:val="24"/>
        </w:rPr>
      </w:pPr>
      <w:r w:rsidRPr="00BD74E4">
        <w:rPr>
          <w:rFonts w:asciiTheme="majorHAnsi" w:eastAsia="Times New Roman" w:hAnsiTheme="majorHAnsi" w:cstheme="majorHAnsi"/>
          <w:sz w:val="24"/>
          <w:szCs w:val="24"/>
          <w:lang w:val="en-GB" w:eastAsia="en-GB"/>
        </w:rPr>
        <w:t> </w:t>
      </w:r>
      <w:r w:rsidRPr="00BD74E4">
        <w:rPr>
          <w:rFonts w:asciiTheme="majorHAnsi" w:eastAsia="Times New Roman" w:hAnsiTheme="majorHAnsi" w:cstheme="majorHAnsi"/>
          <w:bCs/>
          <w:sz w:val="24"/>
          <w:szCs w:val="24"/>
          <w:lang w:val="en-GB" w:eastAsia="en-GB"/>
        </w:rPr>
        <w:t xml:space="preserve">If the financial proposal is silent on taxes, AGRA shall assume that these are inclusive. </w:t>
      </w:r>
    </w:p>
    <w:p w14:paraId="12561773" w14:textId="77777777" w:rsidR="0054536E" w:rsidRPr="00BD74E4" w:rsidRDefault="0054536E" w:rsidP="0054536E">
      <w:pPr>
        <w:numPr>
          <w:ilvl w:val="0"/>
          <w:numId w:val="7"/>
        </w:numPr>
        <w:spacing w:after="0" w:line="360" w:lineRule="auto"/>
        <w:contextualSpacing/>
        <w:jc w:val="both"/>
        <w:rPr>
          <w:rFonts w:asciiTheme="majorHAnsi" w:eastAsia="Calibri" w:hAnsiTheme="majorHAnsi" w:cstheme="majorHAnsi"/>
          <w:sz w:val="24"/>
          <w:szCs w:val="24"/>
        </w:rPr>
      </w:pPr>
      <w:r w:rsidRPr="00BD74E4">
        <w:rPr>
          <w:rFonts w:asciiTheme="majorHAnsi" w:eastAsia="Times New Roman" w:hAnsiTheme="majorHAnsi" w:cstheme="majorHAnsi"/>
          <w:sz w:val="24"/>
          <w:szCs w:val="24"/>
          <w:lang w:eastAsia="en-GB"/>
        </w:rPr>
        <w:t xml:space="preserve">Prices </w:t>
      </w:r>
      <w:r w:rsidRPr="00BD74E4">
        <w:rPr>
          <w:rFonts w:asciiTheme="majorHAnsi" w:eastAsia="Times New Roman" w:hAnsiTheme="majorHAnsi" w:cstheme="majorHAnsi"/>
          <w:b/>
          <w:bCs/>
          <w:sz w:val="24"/>
          <w:szCs w:val="24"/>
          <w:lang w:eastAsia="en-GB"/>
        </w:rPr>
        <w:t>must</w:t>
      </w:r>
      <w:r w:rsidRPr="00BD74E4">
        <w:rPr>
          <w:rFonts w:asciiTheme="majorHAnsi" w:eastAsia="Times New Roman" w:hAnsiTheme="majorHAnsi" w:cstheme="majorHAnsi"/>
          <w:sz w:val="24"/>
          <w:szCs w:val="24"/>
          <w:lang w:eastAsia="en-GB"/>
        </w:rPr>
        <w:t xml:space="preserve"> be quoted in </w:t>
      </w:r>
      <w:r w:rsidRPr="00BD74E4">
        <w:rPr>
          <w:rFonts w:asciiTheme="majorHAnsi" w:eastAsia="Times New Roman" w:hAnsiTheme="majorHAnsi" w:cstheme="majorHAnsi"/>
          <w:b/>
          <w:bCs/>
          <w:sz w:val="24"/>
          <w:szCs w:val="24"/>
          <w:lang w:eastAsia="en-GB"/>
        </w:rPr>
        <w:t xml:space="preserve">USD ($). </w:t>
      </w:r>
      <w:r w:rsidRPr="00BD74E4">
        <w:rPr>
          <w:rFonts w:asciiTheme="majorHAnsi" w:eastAsia="Times New Roman" w:hAnsiTheme="majorHAnsi" w:cstheme="majorHAnsi"/>
          <w:bCs/>
          <w:sz w:val="24"/>
          <w:szCs w:val="24"/>
          <w:lang w:eastAsia="en-GB"/>
        </w:rPr>
        <w:t xml:space="preserve">Contracting will be in USD, bidders are encouraged to have a USD bank account. </w:t>
      </w:r>
    </w:p>
    <w:p w14:paraId="0BCE5798" w14:textId="77777777" w:rsidR="0054536E" w:rsidRPr="00BD74E4" w:rsidRDefault="0054536E" w:rsidP="0054536E">
      <w:pPr>
        <w:numPr>
          <w:ilvl w:val="0"/>
          <w:numId w:val="7"/>
        </w:numPr>
        <w:spacing w:after="0" w:line="360" w:lineRule="auto"/>
        <w:contextualSpacing/>
        <w:jc w:val="both"/>
        <w:rPr>
          <w:rFonts w:asciiTheme="majorHAnsi" w:eastAsia="Calibri" w:hAnsiTheme="majorHAnsi" w:cstheme="majorHAnsi"/>
          <w:sz w:val="24"/>
          <w:szCs w:val="24"/>
        </w:rPr>
      </w:pPr>
      <w:r w:rsidRPr="00BD74E4">
        <w:rPr>
          <w:rFonts w:asciiTheme="majorHAnsi" w:eastAsia="Times New Roman" w:hAnsiTheme="majorHAnsi" w:cstheme="majorHAnsi"/>
          <w:sz w:val="24"/>
          <w:szCs w:val="24"/>
          <w:lang w:eastAsia="en-GB"/>
        </w:rPr>
        <w:t>The financial proposal shall be sent as a separate attachment and </w:t>
      </w:r>
      <w:r w:rsidRPr="00BD74E4">
        <w:rPr>
          <w:rFonts w:asciiTheme="majorHAnsi" w:eastAsia="Times New Roman" w:hAnsiTheme="majorHAnsi" w:cstheme="majorHAnsi"/>
          <w:b/>
          <w:bCs/>
          <w:sz w:val="24"/>
          <w:szCs w:val="24"/>
          <w:lang w:eastAsia="en-GB"/>
        </w:rPr>
        <w:t>MUST be password protected.</w:t>
      </w:r>
    </w:p>
    <w:p w14:paraId="06031A45" w14:textId="77777777" w:rsidR="0054536E" w:rsidRPr="00BD74E4" w:rsidRDefault="0054536E" w:rsidP="0054536E">
      <w:pPr>
        <w:spacing w:after="0" w:line="360" w:lineRule="auto"/>
        <w:contextualSpacing/>
        <w:jc w:val="both"/>
        <w:rPr>
          <w:rFonts w:asciiTheme="majorHAnsi" w:eastAsia="Calibri" w:hAnsiTheme="majorHAnsi" w:cstheme="majorHAnsi"/>
          <w:sz w:val="24"/>
          <w:szCs w:val="24"/>
          <w:highlight w:val="yellow"/>
        </w:rPr>
      </w:pPr>
    </w:p>
    <w:p w14:paraId="40137773" w14:textId="77777777" w:rsidR="0054536E" w:rsidRPr="00BD74E4" w:rsidRDefault="0054536E" w:rsidP="001E7BF3">
      <w:pPr>
        <w:pStyle w:val="ListParagraph"/>
        <w:numPr>
          <w:ilvl w:val="0"/>
          <w:numId w:val="2"/>
        </w:numPr>
        <w:rPr>
          <w:rFonts w:asciiTheme="majorHAnsi" w:hAnsiTheme="majorHAnsi" w:cstheme="majorHAnsi"/>
          <w:b/>
          <w:bCs/>
          <w:sz w:val="24"/>
          <w:szCs w:val="24"/>
        </w:rPr>
      </w:pPr>
      <w:r w:rsidRPr="00BD74E4">
        <w:rPr>
          <w:rFonts w:asciiTheme="majorHAnsi" w:hAnsiTheme="majorHAnsi" w:cstheme="majorHAnsi"/>
          <w:b/>
          <w:bCs/>
          <w:sz w:val="24"/>
          <w:szCs w:val="24"/>
        </w:rPr>
        <w:t>Guidelines for Preparations and Submission of Proposals </w:t>
      </w:r>
    </w:p>
    <w:p w14:paraId="45DA3AF6" w14:textId="77777777" w:rsidR="0054536E" w:rsidRPr="00BD74E4" w:rsidRDefault="0054536E" w:rsidP="0054536E">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lang w:val="en-GB" w:eastAsia="en-GB"/>
        </w:rPr>
        <w:t>The Proposals shall be prepared in English Language.</w:t>
      </w:r>
    </w:p>
    <w:p w14:paraId="6014D472" w14:textId="77777777" w:rsidR="0054536E" w:rsidRPr="00BD74E4" w:rsidRDefault="0054536E" w:rsidP="0054536E">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lang w:eastAsia="en-GB"/>
        </w:rPr>
        <w:t>The proposals SHALL be submitted to </w:t>
      </w:r>
      <w:hyperlink r:id="rId18" w:tgtFrame="_blank" w:history="1">
        <w:r w:rsidRPr="00BD74E4">
          <w:rPr>
            <w:rFonts w:asciiTheme="majorHAnsi" w:eastAsia="Times New Roman" w:hAnsiTheme="majorHAnsi" w:cstheme="majorHAnsi"/>
            <w:b/>
            <w:bCs/>
            <w:color w:val="0563C1"/>
            <w:sz w:val="24"/>
            <w:szCs w:val="24"/>
            <w:u w:val="single"/>
            <w:lang w:eastAsia="en-GB"/>
          </w:rPr>
          <w:t>procurement@agra.org</w:t>
        </w:r>
      </w:hyperlink>
      <w:r w:rsidRPr="00BD74E4">
        <w:rPr>
          <w:rFonts w:asciiTheme="majorHAnsi" w:eastAsia="Times New Roman" w:hAnsiTheme="majorHAnsi" w:cstheme="majorHAnsi"/>
          <w:b/>
          <w:bCs/>
          <w:sz w:val="24"/>
          <w:szCs w:val="24"/>
          <w:lang w:eastAsia="en-GB"/>
        </w:rPr>
        <w:t> by the deadline indicated in the synopsis</w:t>
      </w:r>
      <w:r w:rsidRPr="00BD74E4">
        <w:rPr>
          <w:rFonts w:asciiTheme="majorHAnsi" w:eastAsia="Times New Roman" w:hAnsiTheme="majorHAnsi" w:cstheme="majorHAnsi"/>
          <w:sz w:val="24"/>
          <w:szCs w:val="24"/>
          <w:lang w:val="en-GB" w:eastAsia="en-GB"/>
        </w:rPr>
        <w:t>.</w:t>
      </w:r>
    </w:p>
    <w:p w14:paraId="1A26F488" w14:textId="29AEAAC4" w:rsidR="0054536E" w:rsidRPr="00BD74E4" w:rsidRDefault="0054536E" w:rsidP="0054536E">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Calibri" w:hAnsiTheme="majorHAnsi" w:cstheme="majorHAnsi"/>
          <w:sz w:val="24"/>
          <w:szCs w:val="24"/>
          <w:lang w:val="en-GB"/>
        </w:rPr>
        <w:t xml:space="preserve">The technical proposal </w:t>
      </w:r>
      <w:r w:rsidRPr="00BD74E4">
        <w:rPr>
          <w:rFonts w:asciiTheme="majorHAnsi" w:eastAsia="Calibri" w:hAnsiTheme="majorHAnsi" w:cstheme="majorHAnsi"/>
          <w:b/>
          <w:sz w:val="24"/>
          <w:szCs w:val="24"/>
          <w:lang w:val="en-GB"/>
        </w:rPr>
        <w:t xml:space="preserve">shall not exceed </w:t>
      </w:r>
      <w:r w:rsidR="007D491A">
        <w:rPr>
          <w:rFonts w:asciiTheme="majorHAnsi" w:eastAsia="Calibri" w:hAnsiTheme="majorHAnsi" w:cstheme="majorHAnsi"/>
          <w:b/>
          <w:sz w:val="24"/>
          <w:szCs w:val="24"/>
          <w:lang w:val="en-GB"/>
        </w:rPr>
        <w:t>15</w:t>
      </w:r>
      <w:r w:rsidRPr="00BD74E4">
        <w:rPr>
          <w:rFonts w:asciiTheme="majorHAnsi" w:eastAsia="Calibri" w:hAnsiTheme="majorHAnsi" w:cstheme="majorHAnsi"/>
          <w:b/>
          <w:sz w:val="24"/>
          <w:szCs w:val="24"/>
          <w:lang w:val="en-GB"/>
        </w:rPr>
        <w:t xml:space="preserve"> pages.</w:t>
      </w:r>
    </w:p>
    <w:p w14:paraId="637FB416" w14:textId="77777777" w:rsidR="0054536E" w:rsidRPr="00BD74E4" w:rsidRDefault="0054536E" w:rsidP="0054536E">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lang w:eastAsia="en-GB"/>
        </w:rPr>
        <w:t>The proposal and ALL Attachments submitted via email </w:t>
      </w:r>
      <w:r w:rsidRPr="00BD74E4">
        <w:rPr>
          <w:rFonts w:asciiTheme="majorHAnsi" w:eastAsia="Times New Roman" w:hAnsiTheme="majorHAnsi" w:cstheme="majorHAnsi"/>
          <w:b/>
          <w:bCs/>
          <w:sz w:val="24"/>
          <w:szCs w:val="24"/>
          <w:lang w:eastAsia="en-GB"/>
        </w:rPr>
        <w:t>SHALL NOT exceed 10MB</w:t>
      </w:r>
      <w:r w:rsidRPr="00BD74E4">
        <w:rPr>
          <w:rFonts w:asciiTheme="majorHAnsi" w:eastAsia="Times New Roman" w:hAnsiTheme="majorHAnsi" w:cstheme="majorHAnsi"/>
          <w:sz w:val="24"/>
          <w:szCs w:val="24"/>
          <w:lang w:val="en-GB" w:eastAsia="en-GB"/>
        </w:rPr>
        <w:t>.</w:t>
      </w:r>
    </w:p>
    <w:p w14:paraId="352C900D" w14:textId="77777777" w:rsidR="0054536E" w:rsidRPr="00BD74E4" w:rsidRDefault="0054536E" w:rsidP="0054536E">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u w:val="single"/>
          <w:lang w:eastAsia="en-GB"/>
        </w:rPr>
        <w:t>VALIDITY</w:t>
      </w:r>
      <w:r w:rsidRPr="00BD74E4">
        <w:rPr>
          <w:rFonts w:asciiTheme="majorHAnsi" w:eastAsia="Times New Roman" w:hAnsiTheme="majorHAnsi" w:cstheme="majorHAnsi"/>
          <w:sz w:val="24"/>
          <w:szCs w:val="24"/>
          <w:lang w:eastAsia="en-GB"/>
        </w:rPr>
        <w:t> of the proposal shall be for a period of 90 days from the date of bid closure.</w:t>
      </w:r>
      <w:r w:rsidRPr="00BD74E4">
        <w:rPr>
          <w:rFonts w:asciiTheme="majorHAnsi" w:eastAsia="Times New Roman" w:hAnsiTheme="majorHAnsi" w:cstheme="majorHAnsi"/>
          <w:sz w:val="24"/>
          <w:szCs w:val="24"/>
          <w:lang w:val="en-GB" w:eastAsia="en-GB"/>
        </w:rPr>
        <w:t> </w:t>
      </w:r>
    </w:p>
    <w:p w14:paraId="49709856" w14:textId="3C34A921" w:rsidR="00961001" w:rsidRPr="005755F0" w:rsidRDefault="0054536E" w:rsidP="005755F0">
      <w:pPr>
        <w:numPr>
          <w:ilvl w:val="0"/>
          <w:numId w:val="6"/>
        </w:numPr>
        <w:spacing w:after="0" w:line="360" w:lineRule="auto"/>
        <w:contextualSpacing/>
        <w:jc w:val="both"/>
        <w:textAlignment w:val="baseline"/>
        <w:rPr>
          <w:rFonts w:asciiTheme="majorHAnsi" w:eastAsia="Times New Roman" w:hAnsiTheme="majorHAnsi" w:cstheme="majorHAnsi"/>
          <w:b/>
          <w:bCs/>
          <w:sz w:val="24"/>
          <w:szCs w:val="24"/>
          <w:lang w:val="en-GB" w:eastAsia="en-GB"/>
        </w:rPr>
      </w:pPr>
      <w:r w:rsidRPr="00BD74E4">
        <w:rPr>
          <w:rFonts w:asciiTheme="majorHAnsi" w:eastAsia="Times New Roman" w:hAnsiTheme="majorHAnsi" w:cstheme="majorHAnsi"/>
          <w:sz w:val="24"/>
          <w:szCs w:val="24"/>
          <w:lang w:eastAsia="en-GB"/>
        </w:rPr>
        <w:lastRenderedPageBreak/>
        <w:t>Financial proposal shall be sent as a separate attachment and </w:t>
      </w:r>
      <w:r w:rsidRPr="00BD74E4">
        <w:rPr>
          <w:rFonts w:asciiTheme="majorHAnsi" w:eastAsia="Times New Roman" w:hAnsiTheme="majorHAnsi" w:cstheme="majorHAnsi"/>
          <w:b/>
          <w:bCs/>
          <w:sz w:val="24"/>
          <w:szCs w:val="24"/>
          <w:lang w:eastAsia="en-GB"/>
        </w:rPr>
        <w:t>MUST be password protected. The password shall be requested from firms that meet the minimum technical score of 75%).</w:t>
      </w:r>
    </w:p>
    <w:p w14:paraId="5C0A9277" w14:textId="77777777" w:rsidR="00961001" w:rsidRDefault="00961001" w:rsidP="0054536E">
      <w:pPr>
        <w:spacing w:after="0" w:line="276" w:lineRule="auto"/>
        <w:jc w:val="both"/>
        <w:textAlignment w:val="baseline"/>
        <w:rPr>
          <w:rFonts w:asciiTheme="majorHAnsi" w:eastAsia="Times New Roman" w:hAnsiTheme="majorHAnsi" w:cstheme="majorHAnsi"/>
          <w:b/>
          <w:bCs/>
          <w:sz w:val="24"/>
          <w:szCs w:val="24"/>
          <w:lang w:val="en-GB" w:eastAsia="en-GB"/>
        </w:rPr>
      </w:pPr>
    </w:p>
    <w:p w14:paraId="3DEA2E18" w14:textId="77777777" w:rsidR="00961001" w:rsidRDefault="00961001" w:rsidP="0054536E">
      <w:pPr>
        <w:spacing w:after="0" w:line="276" w:lineRule="auto"/>
        <w:jc w:val="both"/>
        <w:textAlignment w:val="baseline"/>
        <w:rPr>
          <w:rFonts w:asciiTheme="majorHAnsi" w:eastAsia="Times New Roman" w:hAnsiTheme="majorHAnsi" w:cstheme="majorHAnsi"/>
          <w:b/>
          <w:bCs/>
          <w:sz w:val="24"/>
          <w:szCs w:val="24"/>
          <w:lang w:val="en-GB" w:eastAsia="en-GB"/>
        </w:rPr>
      </w:pPr>
    </w:p>
    <w:p w14:paraId="374E5B0A" w14:textId="2BE5885C" w:rsidR="0054536E" w:rsidRPr="00961001" w:rsidRDefault="0054536E" w:rsidP="0054536E">
      <w:pPr>
        <w:spacing w:after="0" w:line="276" w:lineRule="auto"/>
        <w:jc w:val="both"/>
        <w:textAlignment w:val="baseline"/>
        <w:rPr>
          <w:rFonts w:asciiTheme="majorHAnsi" w:eastAsia="Times New Roman" w:hAnsiTheme="majorHAnsi" w:cstheme="majorHAnsi"/>
          <w:b/>
          <w:bCs/>
          <w:sz w:val="24"/>
          <w:szCs w:val="24"/>
          <w:lang w:val="en-GB" w:eastAsia="en-GB"/>
        </w:rPr>
      </w:pPr>
      <w:r w:rsidRPr="00BD74E4">
        <w:rPr>
          <w:rFonts w:asciiTheme="majorHAnsi" w:eastAsia="Times New Roman" w:hAnsiTheme="majorHAnsi" w:cstheme="majorHAnsi"/>
          <w:b/>
          <w:bCs/>
          <w:sz w:val="24"/>
          <w:szCs w:val="24"/>
          <w:lang w:val="en-GB" w:eastAsia="en-GB"/>
        </w:rPr>
        <w:t>ANNEX A: FINANCIAL PROPOSAL FORM FPF-1 SUMMARY OF COSTS</w:t>
      </w:r>
      <w:r w:rsidRPr="00BD74E4">
        <w:rPr>
          <w:rFonts w:asciiTheme="majorHAnsi" w:eastAsia="Times New Roman" w:hAnsiTheme="majorHAnsi" w:cstheme="majorHAnsi"/>
          <w:sz w:val="24"/>
          <w:szCs w:val="24"/>
          <w:lang w:val="en-GB" w:eastAsia="en-GB"/>
        </w:rPr>
        <w:t> </w:t>
      </w:r>
    </w:p>
    <w:p w14:paraId="54075597" w14:textId="77777777" w:rsidR="0054536E" w:rsidRPr="00BD74E4"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tbl>
      <w:tblPr>
        <w:tblStyle w:val="TableGrid"/>
        <w:tblW w:w="5000" w:type="pct"/>
        <w:tblLook w:val="04A0" w:firstRow="1" w:lastRow="0" w:firstColumn="1" w:lastColumn="0" w:noHBand="0" w:noVBand="1"/>
      </w:tblPr>
      <w:tblGrid>
        <w:gridCol w:w="7790"/>
        <w:gridCol w:w="2910"/>
      </w:tblGrid>
      <w:tr w:rsidR="0054536E" w:rsidRPr="00BD74E4" w14:paraId="4C8CDADE" w14:textId="77777777" w:rsidTr="00B547C7">
        <w:trPr>
          <w:trHeight w:val="341"/>
        </w:trPr>
        <w:tc>
          <w:tcPr>
            <w:tcW w:w="3640" w:type="pct"/>
          </w:tcPr>
          <w:p w14:paraId="386B5C38" w14:textId="77777777" w:rsidR="0054536E" w:rsidRPr="00BD74E4" w:rsidRDefault="0054536E" w:rsidP="00B547C7">
            <w:pPr>
              <w:jc w:val="both"/>
              <w:rPr>
                <w:rFonts w:asciiTheme="majorHAnsi" w:eastAsia="Calibri" w:hAnsiTheme="majorHAnsi" w:cstheme="majorHAnsi"/>
                <w:b/>
                <w:bCs/>
                <w:sz w:val="24"/>
                <w:szCs w:val="24"/>
                <w:lang w:val="en-GB"/>
              </w:rPr>
            </w:pPr>
            <w:r w:rsidRPr="00BD74E4">
              <w:rPr>
                <w:rFonts w:asciiTheme="majorHAnsi" w:eastAsia="Calibri" w:hAnsiTheme="majorHAnsi" w:cstheme="majorHAnsi"/>
                <w:b/>
                <w:bCs/>
                <w:sz w:val="24"/>
                <w:szCs w:val="24"/>
                <w:lang w:val="en-GB"/>
              </w:rPr>
              <w:t xml:space="preserve">DESCRIPTION </w:t>
            </w:r>
          </w:p>
        </w:tc>
        <w:tc>
          <w:tcPr>
            <w:tcW w:w="1360" w:type="pct"/>
          </w:tcPr>
          <w:p w14:paraId="09BDAC6F" w14:textId="77777777" w:rsidR="0054536E" w:rsidRPr="00BD74E4" w:rsidRDefault="0054536E" w:rsidP="00B547C7">
            <w:pPr>
              <w:jc w:val="both"/>
              <w:rPr>
                <w:rFonts w:asciiTheme="majorHAnsi" w:eastAsia="Calibri" w:hAnsiTheme="majorHAnsi" w:cstheme="majorHAnsi"/>
                <w:b/>
                <w:bCs/>
                <w:sz w:val="24"/>
                <w:szCs w:val="24"/>
                <w:highlight w:val="yellow"/>
                <w:lang w:val="en-GB"/>
              </w:rPr>
            </w:pPr>
            <w:r w:rsidRPr="00BD74E4">
              <w:rPr>
                <w:rFonts w:asciiTheme="majorHAnsi" w:eastAsia="Calibri" w:hAnsiTheme="majorHAnsi" w:cstheme="majorHAnsi"/>
                <w:b/>
                <w:bCs/>
                <w:sz w:val="24"/>
                <w:szCs w:val="24"/>
                <w:lang w:val="en-GB"/>
              </w:rPr>
              <w:t>AMOUNT IN USD</w:t>
            </w:r>
          </w:p>
        </w:tc>
      </w:tr>
      <w:tr w:rsidR="0054536E" w:rsidRPr="00BD74E4" w14:paraId="6FDE6523" w14:textId="77777777" w:rsidTr="00B547C7">
        <w:tc>
          <w:tcPr>
            <w:tcW w:w="3640" w:type="pct"/>
          </w:tcPr>
          <w:p w14:paraId="52B5477F" w14:textId="77777777" w:rsidR="0054536E" w:rsidRPr="00BD74E4" w:rsidRDefault="0054536E" w:rsidP="00B547C7">
            <w:pPr>
              <w:numPr>
                <w:ilvl w:val="0"/>
                <w:numId w:val="11"/>
              </w:numPr>
              <w:spacing w:after="200" w:line="276" w:lineRule="auto"/>
              <w:contextualSpacing/>
              <w:jc w:val="both"/>
              <w:rPr>
                <w:rFonts w:asciiTheme="majorHAnsi" w:eastAsia="Calibri" w:hAnsiTheme="majorHAnsi" w:cstheme="majorHAnsi"/>
                <w:b/>
                <w:bCs/>
                <w:sz w:val="24"/>
                <w:szCs w:val="24"/>
                <w:lang w:val="en-GB"/>
              </w:rPr>
            </w:pPr>
            <w:r w:rsidRPr="00BD74E4">
              <w:rPr>
                <w:rFonts w:asciiTheme="majorHAnsi" w:eastAsia="Calibri" w:hAnsiTheme="majorHAnsi" w:cstheme="majorHAnsi"/>
                <w:b/>
                <w:bCs/>
                <w:sz w:val="24"/>
                <w:szCs w:val="24"/>
                <w:lang w:val="en-GB"/>
              </w:rPr>
              <w:t>Professional Fees</w:t>
            </w:r>
            <w:r w:rsidRPr="00BD74E4">
              <w:rPr>
                <w:rFonts w:asciiTheme="majorHAnsi" w:eastAsia="Calibri" w:hAnsiTheme="majorHAnsi" w:cstheme="majorHAnsi"/>
                <w:b/>
                <w:bCs/>
                <w:sz w:val="24"/>
                <w:szCs w:val="24"/>
                <w:vertAlign w:val="superscript"/>
                <w:lang w:val="en-GB"/>
              </w:rPr>
              <w:footnoteReference w:id="1"/>
            </w:r>
            <w:r w:rsidRPr="00BD74E4">
              <w:rPr>
                <w:rFonts w:asciiTheme="majorHAnsi" w:eastAsia="Calibri" w:hAnsiTheme="majorHAnsi" w:cstheme="majorHAnsi"/>
                <w:b/>
                <w:bCs/>
                <w:sz w:val="24"/>
                <w:szCs w:val="24"/>
                <w:lang w:val="en-GB"/>
              </w:rPr>
              <w:t>:</w:t>
            </w:r>
          </w:p>
        </w:tc>
        <w:tc>
          <w:tcPr>
            <w:tcW w:w="1360" w:type="pct"/>
          </w:tcPr>
          <w:p w14:paraId="0F84AC9B" w14:textId="77777777" w:rsidR="0054536E" w:rsidRPr="00BD74E4" w:rsidRDefault="0054536E" w:rsidP="00B547C7">
            <w:pPr>
              <w:jc w:val="both"/>
              <w:rPr>
                <w:rFonts w:asciiTheme="majorHAnsi" w:eastAsia="Calibri" w:hAnsiTheme="majorHAnsi" w:cstheme="majorHAnsi"/>
                <w:sz w:val="24"/>
                <w:szCs w:val="24"/>
                <w:highlight w:val="yellow"/>
                <w:lang w:val="en-GB"/>
              </w:rPr>
            </w:pPr>
          </w:p>
        </w:tc>
      </w:tr>
      <w:tr w:rsidR="0054536E" w:rsidRPr="00BD74E4" w14:paraId="118800AA" w14:textId="77777777" w:rsidTr="00B547C7">
        <w:tc>
          <w:tcPr>
            <w:tcW w:w="3640" w:type="pct"/>
          </w:tcPr>
          <w:p w14:paraId="41DADDB6" w14:textId="77777777" w:rsidR="0054536E" w:rsidRPr="00BD74E4" w:rsidRDefault="0054536E" w:rsidP="00B547C7">
            <w:pPr>
              <w:numPr>
                <w:ilvl w:val="0"/>
                <w:numId w:val="11"/>
              </w:numPr>
              <w:spacing w:after="200" w:line="276" w:lineRule="auto"/>
              <w:contextualSpacing/>
              <w:jc w:val="both"/>
              <w:rPr>
                <w:rFonts w:asciiTheme="majorHAnsi" w:eastAsia="Calibri" w:hAnsiTheme="majorHAnsi" w:cstheme="majorHAnsi"/>
                <w:b/>
                <w:bCs/>
                <w:sz w:val="24"/>
                <w:szCs w:val="24"/>
                <w:lang w:val="en-GB"/>
              </w:rPr>
            </w:pPr>
            <w:r w:rsidRPr="00BD74E4">
              <w:rPr>
                <w:rFonts w:asciiTheme="majorHAnsi" w:eastAsia="Calibri" w:hAnsiTheme="majorHAnsi" w:cstheme="majorHAnsi"/>
                <w:b/>
                <w:bCs/>
                <w:sz w:val="24"/>
                <w:szCs w:val="24"/>
                <w:lang w:val="en-GB"/>
              </w:rPr>
              <w:t>Reimbursement Cost:</w:t>
            </w:r>
          </w:p>
          <w:p w14:paraId="04785B79" w14:textId="77777777" w:rsidR="0054536E" w:rsidRPr="00BD74E4" w:rsidRDefault="0054536E" w:rsidP="00B547C7">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Accommodation</w:t>
            </w:r>
          </w:p>
          <w:p w14:paraId="1859E7F5" w14:textId="77777777" w:rsidR="0054536E" w:rsidRPr="00BD74E4" w:rsidRDefault="0054536E" w:rsidP="00B547C7">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International Travel</w:t>
            </w:r>
          </w:p>
          <w:p w14:paraId="4C2461EB" w14:textId="77777777" w:rsidR="0054536E" w:rsidRPr="00BD74E4" w:rsidRDefault="0054536E" w:rsidP="00B547C7">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Local Travel</w:t>
            </w:r>
          </w:p>
          <w:p w14:paraId="2ACD4BE4" w14:textId="77777777" w:rsidR="0054536E" w:rsidRPr="00BD74E4" w:rsidRDefault="0054536E" w:rsidP="00B547C7">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etc.</w:t>
            </w:r>
          </w:p>
        </w:tc>
        <w:tc>
          <w:tcPr>
            <w:tcW w:w="1360" w:type="pct"/>
          </w:tcPr>
          <w:p w14:paraId="20E5234D" w14:textId="77777777" w:rsidR="0054536E" w:rsidRPr="00BD74E4" w:rsidRDefault="0054536E" w:rsidP="00B547C7">
            <w:pPr>
              <w:jc w:val="both"/>
              <w:rPr>
                <w:rFonts w:asciiTheme="majorHAnsi" w:eastAsia="Calibri" w:hAnsiTheme="majorHAnsi" w:cstheme="majorHAnsi"/>
                <w:sz w:val="24"/>
                <w:szCs w:val="24"/>
                <w:highlight w:val="yellow"/>
                <w:lang w:val="en-GB"/>
              </w:rPr>
            </w:pPr>
          </w:p>
        </w:tc>
      </w:tr>
      <w:tr w:rsidR="0054536E" w:rsidRPr="00BD74E4" w14:paraId="5D2EEAE5" w14:textId="77777777" w:rsidTr="00B547C7">
        <w:trPr>
          <w:trHeight w:val="476"/>
        </w:trPr>
        <w:tc>
          <w:tcPr>
            <w:tcW w:w="3640" w:type="pct"/>
          </w:tcPr>
          <w:p w14:paraId="298E3C5F" w14:textId="77777777" w:rsidR="0054536E" w:rsidRPr="00BD74E4" w:rsidRDefault="0054536E" w:rsidP="00B547C7">
            <w:pPr>
              <w:jc w:val="both"/>
              <w:rPr>
                <w:rFonts w:asciiTheme="majorHAnsi" w:eastAsia="Calibri" w:hAnsiTheme="majorHAnsi" w:cstheme="majorHAnsi"/>
                <w:b/>
                <w:bCs/>
                <w:sz w:val="24"/>
                <w:szCs w:val="24"/>
                <w:lang w:val="en-GB"/>
              </w:rPr>
            </w:pPr>
            <w:r w:rsidRPr="00BD74E4">
              <w:rPr>
                <w:rFonts w:asciiTheme="majorHAnsi" w:eastAsia="Calibri" w:hAnsiTheme="majorHAnsi" w:cstheme="majorHAnsi"/>
                <w:b/>
                <w:bCs/>
                <w:sz w:val="24"/>
                <w:szCs w:val="24"/>
                <w:lang w:val="en-GB"/>
              </w:rPr>
              <w:t>Total Assignment Cost (Exclusive of VAT)</w:t>
            </w:r>
          </w:p>
        </w:tc>
        <w:tc>
          <w:tcPr>
            <w:tcW w:w="1360" w:type="pct"/>
          </w:tcPr>
          <w:p w14:paraId="50AECE58" w14:textId="77777777" w:rsidR="0054536E" w:rsidRPr="00BD74E4" w:rsidRDefault="0054536E" w:rsidP="00B547C7">
            <w:pPr>
              <w:jc w:val="both"/>
              <w:rPr>
                <w:rFonts w:asciiTheme="majorHAnsi" w:eastAsia="Calibri" w:hAnsiTheme="majorHAnsi" w:cstheme="majorHAnsi"/>
                <w:sz w:val="24"/>
                <w:szCs w:val="24"/>
                <w:highlight w:val="yellow"/>
                <w:lang w:val="en-GB"/>
              </w:rPr>
            </w:pPr>
          </w:p>
        </w:tc>
      </w:tr>
      <w:tr w:rsidR="0054536E" w:rsidRPr="00BD74E4" w14:paraId="5AACB0BA" w14:textId="77777777" w:rsidTr="00B547C7">
        <w:tc>
          <w:tcPr>
            <w:tcW w:w="3640" w:type="pct"/>
          </w:tcPr>
          <w:p w14:paraId="6BF646BA" w14:textId="77777777" w:rsidR="0054536E" w:rsidRPr="00BD74E4" w:rsidRDefault="0054536E" w:rsidP="00B547C7">
            <w:pPr>
              <w:jc w:val="both"/>
              <w:rPr>
                <w:rFonts w:asciiTheme="majorHAnsi" w:eastAsia="Calibri" w:hAnsiTheme="majorHAnsi" w:cstheme="majorHAnsi"/>
                <w:b/>
                <w:bCs/>
                <w:sz w:val="24"/>
                <w:szCs w:val="24"/>
                <w:lang w:val="en-GB"/>
              </w:rPr>
            </w:pPr>
            <w:r w:rsidRPr="00BD74E4">
              <w:rPr>
                <w:rFonts w:asciiTheme="majorHAnsi" w:eastAsia="Calibri" w:hAnsiTheme="majorHAnsi" w:cstheme="majorHAnsi"/>
                <w:b/>
                <w:bCs/>
                <w:sz w:val="24"/>
                <w:szCs w:val="24"/>
                <w:lang w:val="en-GB"/>
              </w:rPr>
              <w:t xml:space="preserve">VAT (Only applicable to firms registered in Kenya, Tanzania, Rwanda, Ghana, Mozambique) </w:t>
            </w:r>
          </w:p>
        </w:tc>
        <w:tc>
          <w:tcPr>
            <w:tcW w:w="1360" w:type="pct"/>
          </w:tcPr>
          <w:p w14:paraId="62045138" w14:textId="77777777" w:rsidR="0054536E" w:rsidRPr="00BD74E4" w:rsidRDefault="0054536E" w:rsidP="00B547C7">
            <w:pPr>
              <w:jc w:val="both"/>
              <w:rPr>
                <w:rFonts w:asciiTheme="majorHAnsi" w:eastAsia="Calibri" w:hAnsiTheme="majorHAnsi" w:cstheme="majorHAnsi"/>
                <w:sz w:val="24"/>
                <w:szCs w:val="24"/>
                <w:highlight w:val="yellow"/>
                <w:lang w:val="en-GB"/>
              </w:rPr>
            </w:pPr>
          </w:p>
        </w:tc>
      </w:tr>
      <w:tr w:rsidR="0054536E" w:rsidRPr="00BD74E4" w14:paraId="41157A86" w14:textId="77777777" w:rsidTr="00B547C7">
        <w:trPr>
          <w:trHeight w:val="611"/>
        </w:trPr>
        <w:tc>
          <w:tcPr>
            <w:tcW w:w="3640" w:type="pct"/>
          </w:tcPr>
          <w:p w14:paraId="2E04B22D" w14:textId="77777777" w:rsidR="0054536E" w:rsidRPr="00BD74E4" w:rsidRDefault="0054536E" w:rsidP="00B547C7">
            <w:pPr>
              <w:jc w:val="both"/>
              <w:rPr>
                <w:rFonts w:asciiTheme="majorHAnsi" w:eastAsia="Calibri" w:hAnsiTheme="majorHAnsi" w:cstheme="majorHAnsi"/>
                <w:b/>
                <w:bCs/>
                <w:sz w:val="24"/>
                <w:szCs w:val="24"/>
                <w:lang w:val="en-GB"/>
              </w:rPr>
            </w:pPr>
            <w:r w:rsidRPr="00BD74E4">
              <w:rPr>
                <w:rFonts w:asciiTheme="majorHAnsi" w:eastAsia="Calibri" w:hAnsiTheme="majorHAnsi" w:cstheme="majorHAnsi"/>
                <w:b/>
                <w:bCs/>
                <w:sz w:val="24"/>
                <w:szCs w:val="24"/>
                <w:lang w:val="en-GB"/>
              </w:rPr>
              <w:t>Grand Total (inclusive of VAT)</w:t>
            </w:r>
          </w:p>
        </w:tc>
        <w:tc>
          <w:tcPr>
            <w:tcW w:w="1360" w:type="pct"/>
          </w:tcPr>
          <w:p w14:paraId="053443B0" w14:textId="77777777" w:rsidR="0054536E" w:rsidRPr="00BD74E4" w:rsidRDefault="0054536E" w:rsidP="00B547C7">
            <w:pPr>
              <w:jc w:val="both"/>
              <w:rPr>
                <w:rFonts w:asciiTheme="majorHAnsi" w:eastAsia="Calibri" w:hAnsiTheme="majorHAnsi" w:cstheme="majorHAnsi"/>
                <w:sz w:val="24"/>
                <w:szCs w:val="24"/>
                <w:highlight w:val="yellow"/>
                <w:lang w:val="en-GB"/>
              </w:rPr>
            </w:pPr>
          </w:p>
        </w:tc>
      </w:tr>
    </w:tbl>
    <w:p w14:paraId="700A3A5F" w14:textId="77777777" w:rsidR="0054536E" w:rsidRPr="00BD74E4"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536E4A98" w14:textId="77777777" w:rsidR="0054536E" w:rsidRPr="00BD74E4"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b/>
          <w:bCs/>
          <w:sz w:val="24"/>
          <w:szCs w:val="24"/>
          <w:lang w:val="en-GB" w:eastAsia="en-GB"/>
        </w:rPr>
        <w:t>Note: Payments and contracting will be made in USD</w:t>
      </w:r>
      <w:r w:rsidRPr="00BD74E4">
        <w:rPr>
          <w:rFonts w:asciiTheme="majorHAnsi" w:eastAsia="Times New Roman" w:hAnsiTheme="majorHAnsi" w:cstheme="majorHAnsi"/>
          <w:sz w:val="24"/>
          <w:szCs w:val="24"/>
          <w:lang w:val="en-GB" w:eastAsia="en-GB"/>
        </w:rPr>
        <w:t> </w:t>
      </w:r>
    </w:p>
    <w:p w14:paraId="49307B44" w14:textId="77777777" w:rsidR="0054536E" w:rsidRPr="00BD74E4"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3F5B592" w14:textId="77777777" w:rsidR="0054536E" w:rsidRPr="00BD74E4"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4438205" w14:textId="77777777" w:rsidR="0054536E" w:rsidRPr="00BD74E4"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0CDFEDCF" w14:textId="77777777" w:rsidR="0054536E" w:rsidRPr="00BD74E4"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lang w:val="en-GB" w:eastAsia="en-GB"/>
        </w:rPr>
        <w:t> </w:t>
      </w:r>
    </w:p>
    <w:p w14:paraId="05B2D892" w14:textId="77777777" w:rsidR="0054536E" w:rsidRPr="00BD74E4"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BD74E4">
        <w:rPr>
          <w:rFonts w:asciiTheme="majorHAnsi" w:eastAsia="Times New Roman" w:hAnsiTheme="majorHAnsi" w:cstheme="majorHAnsi"/>
          <w:sz w:val="24"/>
          <w:szCs w:val="24"/>
          <w:lang w:val="en-GB" w:eastAsia="en-GB"/>
        </w:rPr>
        <w:t> </w:t>
      </w:r>
    </w:p>
    <w:p w14:paraId="392B1F9F" w14:textId="77777777" w:rsidR="0054536E" w:rsidRPr="00BD74E4" w:rsidRDefault="0054536E" w:rsidP="0054536E">
      <w:pPr>
        <w:rPr>
          <w:rFonts w:asciiTheme="majorHAnsi" w:eastAsia="Calibri" w:hAnsiTheme="majorHAnsi" w:cstheme="majorHAnsi"/>
          <w:sz w:val="24"/>
          <w:szCs w:val="24"/>
          <w:lang w:val="en-GB"/>
        </w:rPr>
      </w:pPr>
    </w:p>
    <w:p w14:paraId="4668F4A6" w14:textId="77777777" w:rsidR="0054536E" w:rsidRPr="00BD74E4" w:rsidRDefault="0054536E" w:rsidP="0054536E">
      <w:pPr>
        <w:rPr>
          <w:rFonts w:asciiTheme="majorHAnsi" w:eastAsia="Calibri" w:hAnsiTheme="majorHAnsi" w:cstheme="majorHAnsi"/>
          <w:sz w:val="24"/>
          <w:szCs w:val="24"/>
          <w:lang w:val="en-GB"/>
        </w:rPr>
      </w:pPr>
    </w:p>
    <w:p w14:paraId="437E4EA2" w14:textId="77777777" w:rsidR="0054536E" w:rsidRPr="00BD74E4" w:rsidRDefault="0054536E" w:rsidP="0054536E">
      <w:pPr>
        <w:rPr>
          <w:rFonts w:asciiTheme="majorHAnsi" w:eastAsia="Calibri" w:hAnsiTheme="majorHAnsi" w:cstheme="majorHAnsi"/>
          <w:sz w:val="24"/>
          <w:szCs w:val="24"/>
          <w:lang w:val="en-GB"/>
        </w:rPr>
      </w:pPr>
    </w:p>
    <w:p w14:paraId="5F9B7DE2" w14:textId="77777777" w:rsidR="0054536E" w:rsidRPr="00BD74E4" w:rsidRDefault="0054536E" w:rsidP="0054536E">
      <w:pPr>
        <w:rPr>
          <w:rFonts w:asciiTheme="majorHAnsi" w:eastAsia="Calibri" w:hAnsiTheme="majorHAnsi" w:cstheme="majorHAnsi"/>
          <w:sz w:val="24"/>
          <w:szCs w:val="24"/>
          <w:lang w:val="en-GB"/>
        </w:rPr>
      </w:pPr>
    </w:p>
    <w:p w14:paraId="6B39298E" w14:textId="77777777" w:rsidR="0054536E" w:rsidRPr="00BD74E4" w:rsidRDefault="0054536E" w:rsidP="0054536E">
      <w:pPr>
        <w:rPr>
          <w:rFonts w:asciiTheme="majorHAnsi" w:eastAsia="Calibri" w:hAnsiTheme="majorHAnsi" w:cstheme="majorHAnsi"/>
          <w:sz w:val="24"/>
          <w:szCs w:val="24"/>
          <w:lang w:val="en-GB"/>
        </w:rPr>
      </w:pPr>
    </w:p>
    <w:p w14:paraId="0AFC205B" w14:textId="77777777" w:rsidR="0054536E" w:rsidRPr="00BD74E4" w:rsidRDefault="0054536E" w:rsidP="0054536E">
      <w:pPr>
        <w:rPr>
          <w:rFonts w:asciiTheme="majorHAnsi" w:eastAsia="Calibri" w:hAnsiTheme="majorHAnsi" w:cstheme="majorHAnsi"/>
          <w:sz w:val="24"/>
          <w:szCs w:val="24"/>
          <w:lang w:val="en-GB"/>
        </w:rPr>
      </w:pPr>
    </w:p>
    <w:p w14:paraId="0571E89A" w14:textId="77777777" w:rsidR="0054536E" w:rsidRPr="00BD74E4" w:rsidRDefault="0054536E" w:rsidP="0054536E">
      <w:pPr>
        <w:rPr>
          <w:rFonts w:asciiTheme="majorHAnsi" w:eastAsia="Calibri" w:hAnsiTheme="majorHAnsi" w:cstheme="majorHAnsi"/>
          <w:sz w:val="24"/>
          <w:szCs w:val="24"/>
          <w:lang w:val="en-GB"/>
        </w:rPr>
      </w:pPr>
    </w:p>
    <w:p w14:paraId="3D6053C7" w14:textId="77777777" w:rsidR="0054536E" w:rsidRPr="00BD74E4" w:rsidRDefault="0054536E" w:rsidP="0054536E">
      <w:pPr>
        <w:rPr>
          <w:rFonts w:asciiTheme="majorHAnsi" w:eastAsia="Calibri" w:hAnsiTheme="majorHAnsi" w:cstheme="majorHAnsi"/>
          <w:b/>
          <w:bCs/>
          <w:sz w:val="24"/>
          <w:szCs w:val="24"/>
        </w:rPr>
        <w:sectPr w:rsidR="0054536E" w:rsidRPr="00BD74E4" w:rsidSect="00600764">
          <w:pgSz w:w="12240" w:h="15840"/>
          <w:pgMar w:top="1080" w:right="720" w:bottom="1440" w:left="810" w:header="180" w:footer="720" w:gutter="0"/>
          <w:cols w:space="720"/>
          <w:docGrid w:linePitch="360"/>
        </w:sectPr>
      </w:pPr>
    </w:p>
    <w:p w14:paraId="337ACEA3" w14:textId="77777777" w:rsidR="0054536E" w:rsidRPr="00BD74E4" w:rsidRDefault="0054536E" w:rsidP="0054536E">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lastRenderedPageBreak/>
        <w:t>ANNEX B: FINANCIAL PROPOSAL FORM FPF-2 BREAKDOWN OF REMUNERATION  </w:t>
      </w:r>
      <w:r w:rsidRPr="00BD74E4">
        <w:rPr>
          <w:rFonts w:asciiTheme="majorHAnsi" w:eastAsia="Calibri" w:hAnsiTheme="majorHAnsi" w:cstheme="majorHAnsi"/>
          <w:sz w:val="24"/>
          <w:szCs w:val="24"/>
          <w:lang w:val="en-GB"/>
        </w:rPr>
        <w:t> </w:t>
      </w:r>
    </w:p>
    <w:p w14:paraId="095618C9" w14:textId="77777777" w:rsidR="0054536E" w:rsidRPr="00BD74E4" w:rsidRDefault="0054536E" w:rsidP="0054536E">
      <w:pPr>
        <w:rPr>
          <w:rFonts w:asciiTheme="majorHAnsi" w:eastAsia="Calibri" w:hAnsiTheme="majorHAnsi" w:cstheme="majorHAnsi"/>
          <w:i/>
          <w:iCs/>
          <w:sz w:val="24"/>
          <w:szCs w:val="24"/>
          <w:lang w:val="en-GB"/>
        </w:rPr>
      </w:pPr>
      <w:r w:rsidRPr="00BD74E4">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1782"/>
        <w:gridCol w:w="925"/>
        <w:gridCol w:w="1809"/>
        <w:gridCol w:w="1409"/>
        <w:gridCol w:w="1090"/>
        <w:gridCol w:w="589"/>
        <w:gridCol w:w="536"/>
        <w:gridCol w:w="345"/>
      </w:tblGrid>
      <w:tr w:rsidR="0054536E" w:rsidRPr="00BD74E4" w14:paraId="23A91F1A" w14:textId="77777777" w:rsidTr="00B547C7">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47019B2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A. Remuneration </w:t>
            </w:r>
            <w:r w:rsidRPr="00BD74E4">
              <w:rPr>
                <w:rFonts w:asciiTheme="majorHAnsi" w:eastAsia="Calibri" w:hAnsiTheme="majorHAnsi" w:cstheme="majorHAnsi"/>
                <w:sz w:val="24"/>
                <w:szCs w:val="24"/>
                <w:lang w:val="en-GB"/>
              </w:rPr>
              <w:t xml:space="preserve">  </w:t>
            </w:r>
          </w:p>
        </w:tc>
      </w:tr>
      <w:tr w:rsidR="0054536E" w:rsidRPr="00BD74E4" w14:paraId="75AAD549" w14:textId="77777777" w:rsidTr="00B547C7">
        <w:trPr>
          <w:trHeight w:val="480"/>
        </w:trPr>
        <w:tc>
          <w:tcPr>
            <w:tcW w:w="516" w:type="dxa"/>
            <w:tcBorders>
              <w:top w:val="double" w:sz="6" w:space="0" w:color="auto"/>
              <w:left w:val="double" w:sz="6" w:space="0" w:color="auto"/>
              <w:bottom w:val="single" w:sz="12" w:space="0" w:color="auto"/>
              <w:right w:val="single" w:sz="6" w:space="0" w:color="auto"/>
            </w:tcBorders>
            <w:shd w:val="clear" w:color="auto" w:fill="auto"/>
            <w:hideMark/>
          </w:tcPr>
          <w:p w14:paraId="2A1AE15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No.</w:t>
            </w:r>
            <w:r w:rsidRPr="00BD74E4">
              <w:rPr>
                <w:rFonts w:asciiTheme="majorHAnsi" w:eastAsia="Calibri" w:hAnsiTheme="majorHAnsi" w:cstheme="majorHAnsi"/>
                <w:sz w:val="24"/>
                <w:szCs w:val="24"/>
                <w:lang w:val="en-GB"/>
              </w:rPr>
              <w:t> </w:t>
            </w:r>
          </w:p>
        </w:tc>
        <w:tc>
          <w:tcPr>
            <w:tcW w:w="199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442B518"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Name</w:t>
            </w:r>
            <w:r w:rsidRPr="00BD74E4">
              <w:rPr>
                <w:rFonts w:asciiTheme="majorHAnsi" w:eastAsia="Calibri" w:hAnsiTheme="majorHAnsi" w:cstheme="majorHAnsi"/>
                <w:sz w:val="24"/>
                <w:szCs w:val="24"/>
                <w:lang w:val="en-GB"/>
              </w:rPr>
              <w:t> </w:t>
            </w:r>
          </w:p>
        </w:tc>
        <w:tc>
          <w:tcPr>
            <w:tcW w:w="94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E2A3D4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Position</w:t>
            </w:r>
            <w:r w:rsidRPr="00BD74E4">
              <w:rPr>
                <w:rFonts w:asciiTheme="majorHAnsi" w:eastAsia="Calibri" w:hAnsiTheme="majorHAnsi" w:cstheme="majorHAnsi"/>
                <w:sz w:val="24"/>
                <w:szCs w:val="24"/>
                <w:lang w:val="en-GB"/>
              </w:rPr>
              <w:t> </w:t>
            </w:r>
          </w:p>
        </w:tc>
        <w:tc>
          <w:tcPr>
            <w:tcW w:w="192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57E75CF"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Daily Remuneration Rate</w:t>
            </w:r>
            <w:r w:rsidRPr="00BD74E4">
              <w:rPr>
                <w:rFonts w:asciiTheme="majorHAnsi" w:eastAsia="Calibri" w:hAnsiTheme="majorHAnsi" w:cstheme="majorHAnsi"/>
                <w:sz w:val="24"/>
                <w:szCs w:val="24"/>
                <w:lang w:val="en-GB"/>
              </w:rPr>
              <w:t> </w:t>
            </w:r>
          </w:p>
        </w:tc>
        <w:tc>
          <w:tcPr>
            <w:tcW w:w="88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F7A60F0"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Time Input in Man-days</w:t>
            </w:r>
            <w:r w:rsidRPr="00BD74E4">
              <w:rPr>
                <w:rFonts w:asciiTheme="majorHAnsi" w:eastAsia="Calibri" w:hAnsiTheme="majorHAnsi" w:cstheme="majorHAnsi"/>
                <w:sz w:val="24"/>
                <w:szCs w:val="24"/>
                <w:lang w:val="en-GB"/>
              </w:rPr>
              <w:t> </w:t>
            </w:r>
          </w:p>
        </w:tc>
        <w:tc>
          <w:tcPr>
            <w:tcW w:w="112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4E5AFC0"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i/>
                <w:iCs/>
                <w:sz w:val="24"/>
                <w:szCs w:val="24"/>
              </w:rPr>
              <w:t>Currency </w:t>
            </w:r>
            <w:r w:rsidRPr="00BD74E4">
              <w:rPr>
                <w:rFonts w:asciiTheme="majorHAnsi" w:eastAsia="Calibri" w:hAnsiTheme="majorHAnsi" w:cstheme="majorHAnsi"/>
                <w:sz w:val="24"/>
                <w:szCs w:val="24"/>
                <w:lang w:val="en-GB"/>
              </w:rPr>
              <w:t> </w:t>
            </w:r>
          </w:p>
        </w:tc>
        <w:tc>
          <w:tcPr>
            <w:tcW w:w="6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A944D6B"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USD </w:t>
            </w:r>
            <w:r w:rsidRPr="00BD74E4">
              <w:rPr>
                <w:rFonts w:asciiTheme="majorHAnsi" w:eastAsia="Calibri" w:hAnsiTheme="majorHAnsi" w:cstheme="majorHAnsi"/>
                <w:sz w:val="24"/>
                <w:szCs w:val="24"/>
                <w:lang w:val="en-GB"/>
              </w:rPr>
              <w:t> </w:t>
            </w:r>
          </w:p>
        </w:tc>
        <w:tc>
          <w:tcPr>
            <w:tcW w:w="985"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766AAE3A"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i/>
                <w:iCs/>
                <w:sz w:val="24"/>
                <w:szCs w:val="24"/>
              </w:rPr>
              <w:t>Total USD cost</w:t>
            </w:r>
            <w:r w:rsidRPr="00BD74E4">
              <w:rPr>
                <w:rFonts w:asciiTheme="majorHAnsi" w:eastAsia="Calibri" w:hAnsiTheme="majorHAnsi" w:cstheme="majorHAnsi"/>
                <w:sz w:val="24"/>
                <w:szCs w:val="24"/>
                <w:lang w:val="en-GB"/>
              </w:rPr>
              <w:t> </w:t>
            </w:r>
          </w:p>
        </w:tc>
      </w:tr>
      <w:tr w:rsidR="0054536E" w:rsidRPr="00BD74E4" w14:paraId="1019A552" w14:textId="77777777" w:rsidTr="00B547C7">
        <w:trPr>
          <w:trHeight w:val="315"/>
        </w:trPr>
        <w:tc>
          <w:tcPr>
            <w:tcW w:w="516" w:type="dxa"/>
            <w:tcBorders>
              <w:top w:val="single" w:sz="12" w:space="0" w:color="auto"/>
              <w:left w:val="double" w:sz="6" w:space="0" w:color="auto"/>
              <w:bottom w:val="single" w:sz="6" w:space="0" w:color="auto"/>
              <w:right w:val="nil"/>
            </w:tcBorders>
            <w:shd w:val="clear" w:color="auto" w:fill="auto"/>
            <w:hideMark/>
          </w:tcPr>
          <w:p w14:paraId="35C55937"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992" w:type="dxa"/>
            <w:tcBorders>
              <w:top w:val="single" w:sz="12" w:space="0" w:color="auto"/>
              <w:left w:val="single" w:sz="6" w:space="0" w:color="auto"/>
              <w:bottom w:val="single" w:sz="6" w:space="0" w:color="auto"/>
              <w:right w:val="nil"/>
            </w:tcBorders>
            <w:shd w:val="clear" w:color="auto" w:fill="auto"/>
            <w:vAlign w:val="bottom"/>
            <w:hideMark/>
          </w:tcPr>
          <w:p w14:paraId="6EFC6B05"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Lead Consultant</w:t>
            </w:r>
          </w:p>
          <w:p w14:paraId="64A28910"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948" w:type="dxa"/>
            <w:tcBorders>
              <w:top w:val="single" w:sz="12" w:space="0" w:color="auto"/>
              <w:left w:val="nil"/>
              <w:bottom w:val="single" w:sz="6" w:space="0" w:color="auto"/>
              <w:right w:val="nil"/>
            </w:tcBorders>
            <w:shd w:val="clear" w:color="auto" w:fill="auto"/>
            <w:vAlign w:val="center"/>
            <w:hideMark/>
          </w:tcPr>
          <w:p w14:paraId="4A711A88"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928" w:type="dxa"/>
            <w:tcBorders>
              <w:top w:val="single" w:sz="12" w:space="0" w:color="auto"/>
              <w:left w:val="nil"/>
              <w:bottom w:val="single" w:sz="6" w:space="0" w:color="auto"/>
              <w:right w:val="nil"/>
            </w:tcBorders>
            <w:shd w:val="clear" w:color="auto" w:fill="auto"/>
            <w:vAlign w:val="center"/>
            <w:hideMark/>
          </w:tcPr>
          <w:p w14:paraId="7013A693"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882" w:type="dxa"/>
            <w:tcBorders>
              <w:top w:val="single" w:sz="12" w:space="0" w:color="auto"/>
              <w:left w:val="nil"/>
              <w:bottom w:val="single" w:sz="6" w:space="0" w:color="auto"/>
              <w:right w:val="nil"/>
            </w:tcBorders>
            <w:shd w:val="clear" w:color="auto" w:fill="auto"/>
            <w:vAlign w:val="center"/>
            <w:hideMark/>
          </w:tcPr>
          <w:p w14:paraId="3CEA4712"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123" w:type="dxa"/>
            <w:tcBorders>
              <w:top w:val="single" w:sz="12" w:space="0" w:color="auto"/>
              <w:left w:val="nil"/>
              <w:bottom w:val="single" w:sz="6" w:space="0" w:color="auto"/>
              <w:right w:val="nil"/>
            </w:tcBorders>
            <w:shd w:val="clear" w:color="auto" w:fill="auto"/>
            <w:vAlign w:val="center"/>
            <w:hideMark/>
          </w:tcPr>
          <w:p w14:paraId="02B54626"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606" w:type="dxa"/>
            <w:tcBorders>
              <w:top w:val="single" w:sz="12" w:space="0" w:color="auto"/>
              <w:left w:val="nil"/>
              <w:bottom w:val="single" w:sz="6" w:space="0" w:color="auto"/>
              <w:right w:val="nil"/>
            </w:tcBorders>
            <w:shd w:val="clear" w:color="auto" w:fill="auto"/>
            <w:vAlign w:val="center"/>
            <w:hideMark/>
          </w:tcPr>
          <w:p w14:paraId="7F50D3A7"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596" w:type="dxa"/>
            <w:tcBorders>
              <w:top w:val="single" w:sz="12" w:space="0" w:color="auto"/>
              <w:left w:val="nil"/>
              <w:bottom w:val="single" w:sz="6" w:space="0" w:color="auto"/>
              <w:right w:val="nil"/>
            </w:tcBorders>
            <w:shd w:val="clear" w:color="auto" w:fill="auto"/>
            <w:vAlign w:val="center"/>
            <w:hideMark/>
          </w:tcPr>
          <w:p w14:paraId="5AD4A22F"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389" w:type="dxa"/>
            <w:tcBorders>
              <w:top w:val="single" w:sz="12" w:space="0" w:color="auto"/>
              <w:left w:val="nil"/>
              <w:bottom w:val="single" w:sz="6" w:space="0" w:color="auto"/>
              <w:right w:val="double" w:sz="6" w:space="0" w:color="auto"/>
            </w:tcBorders>
            <w:shd w:val="clear" w:color="auto" w:fill="auto"/>
            <w:vAlign w:val="center"/>
            <w:hideMark/>
          </w:tcPr>
          <w:p w14:paraId="2A5EC0DD"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256B94C2" w14:textId="77777777" w:rsidTr="00B547C7">
        <w:tc>
          <w:tcPr>
            <w:tcW w:w="516" w:type="dxa"/>
            <w:tcBorders>
              <w:top w:val="single" w:sz="6" w:space="0" w:color="auto"/>
              <w:left w:val="double" w:sz="6" w:space="0" w:color="auto"/>
              <w:bottom w:val="single" w:sz="6" w:space="0" w:color="auto"/>
              <w:right w:val="single" w:sz="6" w:space="0" w:color="auto"/>
            </w:tcBorders>
            <w:shd w:val="clear" w:color="auto" w:fill="auto"/>
            <w:hideMark/>
          </w:tcPr>
          <w:p w14:paraId="42E7F5C2"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K-1</w:t>
            </w:r>
            <w:r w:rsidRPr="00BD74E4">
              <w:rPr>
                <w:rFonts w:asciiTheme="majorHAnsi" w:eastAsia="Calibri" w:hAnsiTheme="majorHAnsi" w:cstheme="majorHAnsi"/>
                <w:sz w:val="24"/>
                <w:szCs w:val="24"/>
                <w:lang w:val="en-GB"/>
              </w:rPr>
              <w:t> </w:t>
            </w:r>
          </w:p>
        </w:tc>
        <w:tc>
          <w:tcPr>
            <w:tcW w:w="19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7CBEB7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94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5143155"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928"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2B55735"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w:t>
            </w:r>
            <w:r w:rsidRPr="00BD74E4">
              <w:rPr>
                <w:rFonts w:asciiTheme="majorHAnsi" w:eastAsia="Calibri" w:hAnsiTheme="majorHAnsi" w:cstheme="majorHAnsi"/>
                <w:b/>
                <w:bCs/>
                <w:i/>
                <w:iCs/>
                <w:sz w:val="24"/>
                <w:szCs w:val="24"/>
              </w:rPr>
              <w:t>Home</w:t>
            </w:r>
            <w:r w:rsidRPr="00BD74E4">
              <w:rPr>
                <w:rFonts w:asciiTheme="majorHAnsi" w:eastAsia="Calibri" w:hAnsiTheme="majorHAnsi" w:cstheme="majorHAnsi"/>
                <w:b/>
                <w:bCs/>
                <w:sz w:val="24"/>
                <w:szCs w:val="24"/>
              </w:rPr>
              <w:t>]</w:t>
            </w:r>
            <w:r w:rsidRPr="00BD74E4">
              <w:rPr>
                <w:rFonts w:asciiTheme="majorHAnsi" w:eastAsia="Calibri" w:hAnsiTheme="majorHAnsi" w:cstheme="majorHAnsi"/>
                <w:sz w:val="24"/>
                <w:szCs w:val="24"/>
                <w:lang w:val="en-GB"/>
              </w:rPr>
              <w:t> </w:t>
            </w:r>
          </w:p>
        </w:tc>
        <w:tc>
          <w:tcPr>
            <w:tcW w:w="882"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71DF511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79C9B"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F9C7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1A30109"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0944AF32" w14:textId="77777777" w:rsidTr="00B547C7">
        <w:tc>
          <w:tcPr>
            <w:tcW w:w="516" w:type="dxa"/>
            <w:tcBorders>
              <w:top w:val="single" w:sz="6" w:space="0" w:color="auto"/>
              <w:left w:val="double" w:sz="6" w:space="0" w:color="auto"/>
              <w:bottom w:val="single" w:sz="6" w:space="0" w:color="auto"/>
              <w:right w:val="single" w:sz="6" w:space="0" w:color="auto"/>
            </w:tcBorders>
            <w:shd w:val="clear" w:color="auto" w:fill="auto"/>
            <w:hideMark/>
          </w:tcPr>
          <w:p w14:paraId="2B368BD4"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9F0414" w14:textId="77777777" w:rsidR="0054536E" w:rsidRPr="00BD74E4" w:rsidRDefault="0054536E" w:rsidP="00B547C7">
            <w:pPr>
              <w:rPr>
                <w:rFonts w:asciiTheme="majorHAnsi" w:eastAsia="Calibri" w:hAnsiTheme="majorHAnsi" w:cstheme="majorHAnsi"/>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6C58B7" w14:textId="77777777" w:rsidR="0054536E" w:rsidRPr="00BD74E4" w:rsidRDefault="0054536E" w:rsidP="00B547C7">
            <w:pPr>
              <w:rPr>
                <w:rFonts w:asciiTheme="majorHAnsi" w:eastAsia="Calibri" w:hAnsiTheme="majorHAnsi" w:cstheme="majorHAnsi"/>
                <w:sz w:val="24"/>
                <w:szCs w:val="24"/>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4094626F"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w:t>
            </w:r>
            <w:r w:rsidRPr="00BD74E4">
              <w:rPr>
                <w:rFonts w:asciiTheme="majorHAnsi" w:eastAsia="Calibri" w:hAnsiTheme="majorHAnsi" w:cstheme="majorHAnsi"/>
                <w:b/>
                <w:bCs/>
                <w:i/>
                <w:iCs/>
                <w:sz w:val="24"/>
                <w:szCs w:val="24"/>
              </w:rPr>
              <w:t>Field</w:t>
            </w:r>
            <w:r w:rsidRPr="00BD74E4">
              <w:rPr>
                <w:rFonts w:asciiTheme="majorHAnsi" w:eastAsia="Calibri" w:hAnsiTheme="majorHAnsi" w:cstheme="majorHAnsi"/>
                <w:b/>
                <w:bCs/>
                <w:sz w:val="24"/>
                <w:szCs w:val="24"/>
              </w:rPr>
              <w:t>]</w:t>
            </w:r>
            <w:r w:rsidRPr="00BD74E4">
              <w:rPr>
                <w:rFonts w:asciiTheme="majorHAnsi" w:eastAsia="Calibri" w:hAnsiTheme="majorHAnsi" w:cstheme="majorHAnsi"/>
                <w:sz w:val="24"/>
                <w:szCs w:val="24"/>
                <w:lang w:val="en-GB"/>
              </w:rPr>
              <w:t>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17912334"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0446E"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DEED3"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1FCFFDB4"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62557D78" w14:textId="77777777" w:rsidTr="00B547C7">
        <w:tc>
          <w:tcPr>
            <w:tcW w:w="516" w:type="dxa"/>
            <w:tcBorders>
              <w:top w:val="single" w:sz="6" w:space="0" w:color="auto"/>
              <w:left w:val="double" w:sz="6" w:space="0" w:color="auto"/>
              <w:bottom w:val="single" w:sz="6" w:space="0" w:color="auto"/>
              <w:right w:val="single" w:sz="6" w:space="0" w:color="auto"/>
            </w:tcBorders>
            <w:shd w:val="clear" w:color="auto" w:fill="auto"/>
          </w:tcPr>
          <w:p w14:paraId="2B01CB9C" w14:textId="77777777" w:rsidR="0054536E" w:rsidRPr="00BD74E4" w:rsidRDefault="0054536E" w:rsidP="00B547C7">
            <w:pPr>
              <w:rPr>
                <w:rFonts w:asciiTheme="majorHAnsi" w:eastAsia="Calibri" w:hAnsiTheme="majorHAnsi" w:cstheme="majorHAnsi"/>
                <w:sz w:val="24"/>
                <w:szCs w:val="24"/>
                <w:lang w:val="en-GB"/>
              </w:rPr>
            </w:pPr>
          </w:p>
        </w:tc>
        <w:tc>
          <w:tcPr>
            <w:tcW w:w="8464" w:type="dxa"/>
            <w:gridSpan w:val="8"/>
            <w:tcBorders>
              <w:top w:val="single" w:sz="6" w:space="0" w:color="auto"/>
              <w:left w:val="single" w:sz="6" w:space="0" w:color="auto"/>
              <w:bottom w:val="single" w:sz="6" w:space="0" w:color="auto"/>
              <w:right w:val="double" w:sz="6" w:space="0" w:color="auto"/>
            </w:tcBorders>
            <w:shd w:val="clear" w:color="auto" w:fill="auto"/>
            <w:vAlign w:val="center"/>
          </w:tcPr>
          <w:p w14:paraId="7EECED38"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sz w:val="24"/>
                <w:szCs w:val="24"/>
                <w:lang w:val="en-GB"/>
              </w:rPr>
              <w:t>Associate Consultant (s)</w:t>
            </w:r>
          </w:p>
        </w:tc>
      </w:tr>
      <w:tr w:rsidR="0054536E" w:rsidRPr="00BD74E4" w14:paraId="3B49C128" w14:textId="77777777" w:rsidTr="00B547C7">
        <w:tc>
          <w:tcPr>
            <w:tcW w:w="516" w:type="dxa"/>
            <w:tcBorders>
              <w:top w:val="single" w:sz="6" w:space="0" w:color="auto"/>
              <w:left w:val="double" w:sz="6" w:space="0" w:color="auto"/>
              <w:bottom w:val="single" w:sz="6" w:space="0" w:color="auto"/>
              <w:right w:val="single" w:sz="6" w:space="0" w:color="auto"/>
            </w:tcBorders>
            <w:shd w:val="clear" w:color="auto" w:fill="auto"/>
          </w:tcPr>
          <w:p w14:paraId="04BB55D0" w14:textId="77777777" w:rsidR="0054536E" w:rsidRPr="00BD74E4" w:rsidRDefault="0054536E" w:rsidP="00B547C7">
            <w:pPr>
              <w:rPr>
                <w:rFonts w:asciiTheme="majorHAnsi" w:eastAsia="Calibri" w:hAnsiTheme="majorHAnsi" w:cstheme="majorHAnsi"/>
                <w:b/>
                <w:sz w:val="24"/>
                <w:szCs w:val="24"/>
                <w:lang w:val="en-GB"/>
              </w:rPr>
            </w:pPr>
            <w:r w:rsidRPr="00BD74E4">
              <w:rPr>
                <w:rFonts w:asciiTheme="majorHAnsi" w:eastAsia="Calibri" w:hAnsiTheme="majorHAnsi" w:cstheme="majorHAnsi"/>
                <w:b/>
                <w:sz w:val="24"/>
                <w:szCs w:val="24"/>
                <w:lang w:val="en-GB"/>
              </w:rPr>
              <w:t>K-2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1D7D1A6" w14:textId="77777777" w:rsidR="0054536E" w:rsidRPr="00BD74E4" w:rsidRDefault="0054536E" w:rsidP="00B547C7">
            <w:pPr>
              <w:rPr>
                <w:rFonts w:asciiTheme="majorHAnsi" w:eastAsia="Calibri" w:hAnsiTheme="majorHAnsi" w:cstheme="majorHAnsi"/>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F9292E9" w14:textId="77777777" w:rsidR="0054536E" w:rsidRPr="00BD74E4" w:rsidRDefault="0054536E" w:rsidP="00B547C7">
            <w:pPr>
              <w:rPr>
                <w:rFonts w:asciiTheme="majorHAnsi" w:eastAsia="Calibri" w:hAnsiTheme="majorHAnsi" w:cstheme="majorHAnsi"/>
                <w:sz w:val="24"/>
                <w:szCs w:val="24"/>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tcPr>
          <w:p w14:paraId="651AEB07" w14:textId="77777777" w:rsidR="0054536E" w:rsidRPr="00BD74E4" w:rsidRDefault="0054536E" w:rsidP="00B547C7">
            <w:pPr>
              <w:rPr>
                <w:rFonts w:asciiTheme="majorHAnsi" w:eastAsia="Calibri" w:hAnsiTheme="majorHAnsi" w:cstheme="majorHAnsi"/>
                <w:b/>
                <w:i/>
                <w:sz w:val="24"/>
                <w:szCs w:val="24"/>
                <w:lang w:val="en-GB"/>
              </w:rPr>
            </w:pPr>
            <w:r w:rsidRPr="00BD74E4">
              <w:rPr>
                <w:rFonts w:asciiTheme="majorHAnsi" w:eastAsia="Calibri" w:hAnsiTheme="majorHAnsi" w:cstheme="majorHAnsi"/>
                <w:b/>
                <w:i/>
                <w:sz w:val="24"/>
                <w:szCs w:val="24"/>
                <w:lang w:val="en-GB"/>
              </w:rPr>
              <w:t xml:space="preserve">[Home]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tcPr>
          <w:p w14:paraId="54B76B72" w14:textId="77777777" w:rsidR="0054536E" w:rsidRPr="00BD74E4" w:rsidRDefault="0054536E" w:rsidP="00B547C7">
            <w:pPr>
              <w:rPr>
                <w:rFonts w:asciiTheme="majorHAnsi" w:eastAsia="Calibri" w:hAnsiTheme="majorHAnsi" w:cstheme="majorHAnsi"/>
                <w:sz w:val="24"/>
                <w:szCs w:val="24"/>
                <w:lang w:val="en-GB"/>
              </w:rPr>
            </w:pP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tcPr>
          <w:p w14:paraId="1BA1D094" w14:textId="77777777" w:rsidR="0054536E" w:rsidRPr="00BD74E4" w:rsidRDefault="0054536E" w:rsidP="00B547C7">
            <w:pPr>
              <w:rPr>
                <w:rFonts w:asciiTheme="majorHAnsi" w:eastAsia="Calibri" w:hAnsiTheme="majorHAnsi" w:cstheme="majorHAnsi"/>
                <w:sz w:val="24"/>
                <w:szCs w:val="24"/>
                <w:lang w:val="en-GB"/>
              </w:rPr>
            </w:pP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tcPr>
          <w:p w14:paraId="29CB8147" w14:textId="77777777" w:rsidR="0054536E" w:rsidRPr="00BD74E4" w:rsidRDefault="0054536E" w:rsidP="00B547C7">
            <w:pPr>
              <w:rPr>
                <w:rFonts w:asciiTheme="majorHAnsi" w:eastAsia="Calibri" w:hAnsiTheme="majorHAnsi" w:cstheme="majorHAnsi"/>
                <w:sz w:val="24"/>
                <w:szCs w:val="24"/>
                <w:lang w:val="en-GB"/>
              </w:rPr>
            </w:pP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7F2B4D84" w14:textId="77777777" w:rsidR="0054536E" w:rsidRPr="00BD74E4" w:rsidRDefault="0054536E" w:rsidP="00B547C7">
            <w:pPr>
              <w:rPr>
                <w:rFonts w:asciiTheme="majorHAnsi" w:eastAsia="Calibri" w:hAnsiTheme="majorHAnsi" w:cstheme="majorHAnsi"/>
                <w:sz w:val="24"/>
                <w:szCs w:val="24"/>
                <w:lang w:val="en-GB"/>
              </w:rPr>
            </w:pPr>
          </w:p>
        </w:tc>
      </w:tr>
      <w:tr w:rsidR="0054536E" w:rsidRPr="00BD74E4" w14:paraId="16E64B02" w14:textId="77777777" w:rsidTr="00B547C7">
        <w:tc>
          <w:tcPr>
            <w:tcW w:w="516" w:type="dxa"/>
            <w:tcBorders>
              <w:top w:val="single" w:sz="6" w:space="0" w:color="auto"/>
              <w:left w:val="double" w:sz="6" w:space="0" w:color="auto"/>
              <w:bottom w:val="single" w:sz="6" w:space="0" w:color="auto"/>
              <w:right w:val="single" w:sz="6" w:space="0" w:color="auto"/>
            </w:tcBorders>
            <w:shd w:val="clear" w:color="auto" w:fill="auto"/>
          </w:tcPr>
          <w:p w14:paraId="1783ED48" w14:textId="77777777" w:rsidR="0054536E" w:rsidRPr="00BD74E4" w:rsidRDefault="0054536E" w:rsidP="00B547C7">
            <w:pPr>
              <w:rPr>
                <w:rFonts w:asciiTheme="majorHAnsi" w:eastAsia="Calibri" w:hAnsiTheme="majorHAnsi" w:cstheme="majorHAnsi"/>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3B329D27" w14:textId="77777777" w:rsidR="0054536E" w:rsidRPr="00BD74E4" w:rsidRDefault="0054536E" w:rsidP="00B547C7">
            <w:pPr>
              <w:rPr>
                <w:rFonts w:asciiTheme="majorHAnsi" w:eastAsia="Calibri" w:hAnsiTheme="majorHAnsi" w:cstheme="majorHAnsi"/>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FC3AB46" w14:textId="77777777" w:rsidR="0054536E" w:rsidRPr="00BD74E4" w:rsidRDefault="0054536E" w:rsidP="00B547C7">
            <w:pPr>
              <w:rPr>
                <w:rFonts w:asciiTheme="majorHAnsi" w:eastAsia="Calibri" w:hAnsiTheme="majorHAnsi" w:cstheme="majorHAnsi"/>
                <w:sz w:val="24"/>
                <w:szCs w:val="24"/>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tcPr>
          <w:p w14:paraId="308E688F" w14:textId="77777777" w:rsidR="0054536E" w:rsidRPr="00BD74E4" w:rsidRDefault="0054536E" w:rsidP="00B547C7">
            <w:pPr>
              <w:rPr>
                <w:rFonts w:asciiTheme="majorHAnsi" w:eastAsia="Calibri" w:hAnsiTheme="majorHAnsi" w:cstheme="majorHAnsi"/>
                <w:b/>
                <w:i/>
                <w:sz w:val="24"/>
                <w:szCs w:val="24"/>
                <w:lang w:val="en-GB"/>
              </w:rPr>
            </w:pPr>
            <w:r w:rsidRPr="00BD74E4">
              <w:rPr>
                <w:rFonts w:asciiTheme="majorHAnsi" w:eastAsia="Calibri" w:hAnsiTheme="majorHAnsi" w:cstheme="majorHAnsi"/>
                <w:b/>
                <w:i/>
                <w:sz w:val="24"/>
                <w:szCs w:val="24"/>
                <w:lang w:val="en-GB"/>
              </w:rPr>
              <w:t xml:space="preserve">[Field]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tcPr>
          <w:p w14:paraId="624DFE67" w14:textId="77777777" w:rsidR="0054536E" w:rsidRPr="00BD74E4" w:rsidRDefault="0054536E" w:rsidP="00B547C7">
            <w:pPr>
              <w:rPr>
                <w:rFonts w:asciiTheme="majorHAnsi" w:eastAsia="Calibri" w:hAnsiTheme="majorHAnsi" w:cstheme="majorHAnsi"/>
                <w:sz w:val="24"/>
                <w:szCs w:val="24"/>
                <w:lang w:val="en-GB"/>
              </w:rPr>
            </w:pP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tcPr>
          <w:p w14:paraId="6525A80E" w14:textId="77777777" w:rsidR="0054536E" w:rsidRPr="00BD74E4" w:rsidRDefault="0054536E" w:rsidP="00B547C7">
            <w:pPr>
              <w:rPr>
                <w:rFonts w:asciiTheme="majorHAnsi" w:eastAsia="Calibri" w:hAnsiTheme="majorHAnsi" w:cstheme="majorHAnsi"/>
                <w:sz w:val="24"/>
                <w:szCs w:val="24"/>
                <w:lang w:val="en-GB"/>
              </w:rPr>
            </w:pP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tcPr>
          <w:p w14:paraId="70AD1DD7" w14:textId="77777777" w:rsidR="0054536E" w:rsidRPr="00BD74E4" w:rsidRDefault="0054536E" w:rsidP="00B547C7">
            <w:pPr>
              <w:rPr>
                <w:rFonts w:asciiTheme="majorHAnsi" w:eastAsia="Calibri" w:hAnsiTheme="majorHAnsi" w:cstheme="majorHAnsi"/>
                <w:sz w:val="24"/>
                <w:szCs w:val="24"/>
                <w:lang w:val="en-GB"/>
              </w:rPr>
            </w:pP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3C5EAB81" w14:textId="77777777" w:rsidR="0054536E" w:rsidRPr="00BD74E4" w:rsidRDefault="0054536E" w:rsidP="00B547C7">
            <w:pPr>
              <w:rPr>
                <w:rFonts w:asciiTheme="majorHAnsi" w:eastAsia="Calibri" w:hAnsiTheme="majorHAnsi" w:cstheme="majorHAnsi"/>
                <w:sz w:val="24"/>
                <w:szCs w:val="24"/>
                <w:lang w:val="en-GB"/>
              </w:rPr>
            </w:pPr>
          </w:p>
        </w:tc>
      </w:tr>
      <w:tr w:rsidR="0054536E" w:rsidRPr="00BD74E4" w14:paraId="35C7100E" w14:textId="77777777" w:rsidTr="00B547C7">
        <w:trPr>
          <w:trHeight w:val="390"/>
        </w:trPr>
        <w:tc>
          <w:tcPr>
            <w:tcW w:w="516" w:type="dxa"/>
            <w:tcBorders>
              <w:top w:val="single" w:sz="6" w:space="0" w:color="auto"/>
              <w:left w:val="double" w:sz="6" w:space="0" w:color="auto"/>
              <w:bottom w:val="double" w:sz="6" w:space="0" w:color="auto"/>
              <w:right w:val="nil"/>
            </w:tcBorders>
            <w:shd w:val="clear" w:color="auto" w:fill="auto"/>
            <w:hideMark/>
          </w:tcPr>
          <w:p w14:paraId="1BD848B9"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992" w:type="dxa"/>
            <w:tcBorders>
              <w:top w:val="single" w:sz="6" w:space="0" w:color="auto"/>
              <w:left w:val="single" w:sz="6" w:space="0" w:color="auto"/>
              <w:bottom w:val="double" w:sz="6" w:space="0" w:color="auto"/>
              <w:right w:val="nil"/>
            </w:tcBorders>
            <w:shd w:val="clear" w:color="auto" w:fill="auto"/>
            <w:vAlign w:val="center"/>
            <w:hideMark/>
          </w:tcPr>
          <w:p w14:paraId="536A8F23"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948" w:type="dxa"/>
            <w:tcBorders>
              <w:top w:val="single" w:sz="6" w:space="0" w:color="auto"/>
              <w:left w:val="nil"/>
              <w:bottom w:val="double" w:sz="6" w:space="0" w:color="auto"/>
              <w:right w:val="nil"/>
            </w:tcBorders>
            <w:shd w:val="clear" w:color="auto" w:fill="auto"/>
            <w:vAlign w:val="center"/>
            <w:hideMark/>
          </w:tcPr>
          <w:p w14:paraId="3A0218D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928" w:type="dxa"/>
            <w:tcBorders>
              <w:top w:val="single" w:sz="6" w:space="0" w:color="auto"/>
              <w:left w:val="nil"/>
              <w:bottom w:val="double" w:sz="6" w:space="0" w:color="auto"/>
              <w:right w:val="nil"/>
            </w:tcBorders>
            <w:shd w:val="clear" w:color="auto" w:fill="auto"/>
            <w:vAlign w:val="center"/>
            <w:hideMark/>
          </w:tcPr>
          <w:p w14:paraId="7D7EE15D"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882" w:type="dxa"/>
            <w:tcBorders>
              <w:top w:val="single" w:sz="6" w:space="0" w:color="auto"/>
              <w:left w:val="nil"/>
              <w:bottom w:val="double" w:sz="6" w:space="0" w:color="auto"/>
              <w:right w:val="single" w:sz="6" w:space="0" w:color="auto"/>
            </w:tcBorders>
            <w:shd w:val="clear" w:color="auto" w:fill="auto"/>
            <w:vAlign w:val="center"/>
            <w:hideMark/>
          </w:tcPr>
          <w:p w14:paraId="0798AC04"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Total Costs</w:t>
            </w:r>
            <w:r w:rsidRPr="00BD74E4">
              <w:rPr>
                <w:rFonts w:asciiTheme="majorHAnsi" w:eastAsia="Calibri" w:hAnsiTheme="majorHAnsi" w:cstheme="majorHAnsi"/>
                <w:sz w:val="24"/>
                <w:szCs w:val="24"/>
                <w:lang w:val="en-GB"/>
              </w:rPr>
              <w:t> inclusive of withholding taxes</w:t>
            </w:r>
          </w:p>
        </w:tc>
        <w:tc>
          <w:tcPr>
            <w:tcW w:w="1123"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070BD96B"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60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CA087AE"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59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58205AF"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389"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482104EF"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bl>
    <w:p w14:paraId="30BFAAA6" w14:textId="77777777" w:rsidR="0054536E" w:rsidRPr="00BD74E4" w:rsidRDefault="0054536E" w:rsidP="0054536E">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p w14:paraId="440279AC" w14:textId="77777777" w:rsidR="0054536E" w:rsidRPr="00BD74E4" w:rsidRDefault="0054536E" w:rsidP="0054536E">
      <w:pPr>
        <w:rPr>
          <w:rFonts w:asciiTheme="majorHAnsi" w:eastAsia="Calibri" w:hAnsiTheme="majorHAnsi" w:cstheme="majorHAnsi"/>
          <w:sz w:val="24"/>
          <w:szCs w:val="24"/>
          <w:lang w:val="en-GB"/>
        </w:rPr>
      </w:pPr>
    </w:p>
    <w:p w14:paraId="2E028D62" w14:textId="77777777" w:rsidR="0054536E" w:rsidRPr="00BD74E4" w:rsidRDefault="0054536E" w:rsidP="0054536E">
      <w:pPr>
        <w:rPr>
          <w:rFonts w:asciiTheme="majorHAnsi" w:eastAsia="Calibri" w:hAnsiTheme="majorHAnsi" w:cstheme="majorHAnsi"/>
          <w:sz w:val="24"/>
          <w:szCs w:val="24"/>
          <w:lang w:val="en-GB"/>
        </w:rPr>
      </w:pPr>
    </w:p>
    <w:p w14:paraId="32F6B089" w14:textId="77777777" w:rsidR="0054536E" w:rsidRPr="00BD74E4" w:rsidRDefault="0054536E" w:rsidP="0054536E">
      <w:pPr>
        <w:rPr>
          <w:rFonts w:asciiTheme="majorHAnsi" w:eastAsia="Calibri" w:hAnsiTheme="majorHAnsi" w:cstheme="majorHAnsi"/>
          <w:sz w:val="24"/>
          <w:szCs w:val="24"/>
          <w:lang w:val="en-GB"/>
        </w:rPr>
      </w:pPr>
    </w:p>
    <w:p w14:paraId="3CDF39A2" w14:textId="77777777" w:rsidR="0054536E" w:rsidRPr="00BD74E4" w:rsidRDefault="0054536E" w:rsidP="0054536E">
      <w:pPr>
        <w:rPr>
          <w:rFonts w:asciiTheme="majorHAnsi" w:eastAsia="Calibri" w:hAnsiTheme="majorHAnsi" w:cstheme="majorHAnsi"/>
          <w:sz w:val="24"/>
          <w:szCs w:val="24"/>
          <w:lang w:val="en-GB"/>
        </w:rPr>
      </w:pPr>
    </w:p>
    <w:p w14:paraId="5AB2C8BA" w14:textId="77777777" w:rsidR="0054536E" w:rsidRPr="00BD74E4" w:rsidRDefault="0054536E" w:rsidP="0054536E">
      <w:pPr>
        <w:rPr>
          <w:rFonts w:asciiTheme="majorHAnsi" w:eastAsia="Calibri" w:hAnsiTheme="majorHAnsi" w:cstheme="majorHAnsi"/>
          <w:sz w:val="24"/>
          <w:szCs w:val="24"/>
          <w:lang w:val="en-GB"/>
        </w:rPr>
      </w:pPr>
    </w:p>
    <w:p w14:paraId="17CB6F59" w14:textId="77777777" w:rsidR="0054536E" w:rsidRPr="00BD74E4" w:rsidRDefault="0054536E" w:rsidP="0054536E">
      <w:pPr>
        <w:rPr>
          <w:rFonts w:asciiTheme="majorHAnsi" w:eastAsia="Calibri" w:hAnsiTheme="majorHAnsi" w:cstheme="majorHAnsi"/>
          <w:sz w:val="24"/>
          <w:szCs w:val="24"/>
          <w:lang w:val="en-GB"/>
        </w:rPr>
      </w:pPr>
    </w:p>
    <w:p w14:paraId="727B72C2" w14:textId="77777777" w:rsidR="0054536E" w:rsidRPr="00BD74E4" w:rsidRDefault="0054536E" w:rsidP="0054536E">
      <w:pPr>
        <w:rPr>
          <w:rFonts w:asciiTheme="majorHAnsi" w:eastAsia="Calibri" w:hAnsiTheme="majorHAnsi" w:cstheme="majorHAnsi"/>
          <w:sz w:val="24"/>
          <w:szCs w:val="24"/>
          <w:lang w:val="en-GB"/>
        </w:rPr>
      </w:pPr>
    </w:p>
    <w:p w14:paraId="6C0F6EEC" w14:textId="77777777" w:rsidR="0054536E" w:rsidRPr="00BD74E4" w:rsidRDefault="0054536E" w:rsidP="0054536E">
      <w:pPr>
        <w:rPr>
          <w:rFonts w:asciiTheme="majorHAnsi" w:eastAsia="Calibri" w:hAnsiTheme="majorHAnsi" w:cstheme="majorHAnsi"/>
          <w:b/>
          <w:bCs/>
          <w:sz w:val="24"/>
          <w:szCs w:val="24"/>
        </w:rPr>
        <w:sectPr w:rsidR="0054536E" w:rsidRPr="00BD74E4">
          <w:pgSz w:w="12240" w:h="15840"/>
          <w:pgMar w:top="1440" w:right="1440" w:bottom="1440" w:left="1440" w:header="720" w:footer="720" w:gutter="0"/>
          <w:cols w:space="720"/>
          <w:docGrid w:linePitch="360"/>
        </w:sectPr>
      </w:pPr>
    </w:p>
    <w:p w14:paraId="271F45B4" w14:textId="77777777" w:rsidR="0054536E" w:rsidRPr="00BD74E4" w:rsidRDefault="0054536E" w:rsidP="0054536E">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lastRenderedPageBreak/>
        <w:t>ANNEX C: FINANCIAL PROPOSAL FORM FPF-3 BREAKDOWN OF [REIMBURSABLE EXPENSES]</w:t>
      </w:r>
      <w:r w:rsidRPr="00BD74E4">
        <w:rPr>
          <w:rFonts w:asciiTheme="majorHAnsi" w:eastAsia="Calibri" w:hAnsiTheme="majorHAnsi" w:cstheme="majorHAnsi"/>
          <w:sz w:val="24"/>
          <w:szCs w:val="24"/>
          <w:lang w:val="en-GB"/>
        </w:rPr>
        <w:t> </w:t>
      </w:r>
    </w:p>
    <w:p w14:paraId="75C1C881" w14:textId="77777777" w:rsidR="0054536E" w:rsidRPr="00BD74E4" w:rsidRDefault="0054536E" w:rsidP="0054536E">
      <w:pPr>
        <w:rPr>
          <w:rFonts w:asciiTheme="majorHAnsi" w:eastAsia="Calibri" w:hAnsiTheme="majorHAnsi" w:cstheme="majorHAnsi"/>
          <w:i/>
          <w:iCs/>
          <w:sz w:val="24"/>
          <w:szCs w:val="24"/>
          <w:lang w:val="en-GB"/>
        </w:rPr>
      </w:pPr>
      <w:r w:rsidRPr="00BD74E4">
        <w:rPr>
          <w:rFonts w:asciiTheme="majorHAnsi" w:eastAsia="Calibri" w:hAnsiTheme="majorHAnsi" w:cstheme="majorHAnsi"/>
          <w:i/>
          <w:iCs/>
          <w:sz w:val="24"/>
          <w:szCs w:val="24"/>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Pr="00BD74E4">
        <w:rPr>
          <w:rFonts w:asciiTheme="majorHAnsi" w:eastAsia="Calibri" w:hAnsiTheme="majorHAnsi" w:cstheme="majorHAnsi"/>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2574"/>
        <w:gridCol w:w="1005"/>
        <w:gridCol w:w="959"/>
        <w:gridCol w:w="1079"/>
        <w:gridCol w:w="1188"/>
        <w:gridCol w:w="1898"/>
      </w:tblGrid>
      <w:tr w:rsidR="0054536E" w:rsidRPr="00BD74E4" w14:paraId="6A0DA312" w14:textId="77777777" w:rsidTr="00B547C7">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2635ECF5"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lang w:val="fr-FR"/>
              </w:rPr>
              <w:t>N°</w:t>
            </w:r>
            <w:r w:rsidRPr="00BD74E4">
              <w:rPr>
                <w:rFonts w:asciiTheme="majorHAnsi" w:eastAsia="Calibri" w:hAnsiTheme="majorHAnsi" w:cstheme="majorHAnsi"/>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DD042A6"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lang w:val="fr-FR"/>
              </w:rPr>
              <w:t>Type of [</w:t>
            </w:r>
            <w:proofErr w:type="spellStart"/>
            <w:r w:rsidRPr="00BD74E4">
              <w:rPr>
                <w:rFonts w:asciiTheme="majorHAnsi" w:eastAsia="Calibri" w:hAnsiTheme="majorHAnsi" w:cstheme="majorHAnsi"/>
                <w:b/>
                <w:bCs/>
                <w:i/>
                <w:iCs/>
                <w:sz w:val="24"/>
                <w:szCs w:val="24"/>
                <w:lang w:val="fr-FR"/>
              </w:rPr>
              <w:t>Reimbursable</w:t>
            </w:r>
            <w:proofErr w:type="spellEnd"/>
            <w:r w:rsidRPr="00BD74E4">
              <w:rPr>
                <w:rFonts w:asciiTheme="majorHAnsi" w:eastAsia="Calibri" w:hAnsiTheme="majorHAnsi" w:cstheme="majorHAnsi"/>
                <w:b/>
                <w:bCs/>
                <w:i/>
                <w:iCs/>
                <w:sz w:val="24"/>
                <w:szCs w:val="24"/>
                <w:lang w:val="fr-FR"/>
              </w:rPr>
              <w:t> </w:t>
            </w:r>
            <w:proofErr w:type="spellStart"/>
            <w:r w:rsidRPr="00BD74E4">
              <w:rPr>
                <w:rFonts w:asciiTheme="majorHAnsi" w:eastAsia="Calibri" w:hAnsiTheme="majorHAnsi" w:cstheme="majorHAnsi"/>
                <w:b/>
                <w:bCs/>
                <w:i/>
                <w:iCs/>
                <w:sz w:val="24"/>
                <w:szCs w:val="24"/>
                <w:lang w:val="fr-FR"/>
              </w:rPr>
              <w:t>Expenses</w:t>
            </w:r>
            <w:proofErr w:type="spellEnd"/>
            <w:r w:rsidRPr="00BD74E4">
              <w:rPr>
                <w:rFonts w:asciiTheme="majorHAnsi" w:eastAsia="Calibri" w:hAnsiTheme="majorHAnsi" w:cstheme="majorHAnsi"/>
                <w:b/>
                <w:bCs/>
                <w:i/>
                <w:iCs/>
                <w:sz w:val="24"/>
                <w:szCs w:val="24"/>
                <w:lang w:val="fr-FR"/>
              </w:rPr>
              <w:t>]</w:t>
            </w:r>
            <w:r w:rsidRPr="00BD74E4">
              <w:rPr>
                <w:rFonts w:asciiTheme="majorHAnsi" w:eastAsia="Calibri" w:hAnsiTheme="majorHAnsi" w:cstheme="majorHAnsi"/>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999DDBB"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lang w:val="fr-FR"/>
              </w:rPr>
              <w:t>Unit</w:t>
            </w:r>
            <w:r w:rsidRPr="00BD74E4">
              <w:rPr>
                <w:rFonts w:asciiTheme="majorHAnsi" w:eastAsia="Calibri" w:hAnsiTheme="majorHAnsi" w:cstheme="majorHAnsi"/>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EDC197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lang w:val="fr-FR"/>
              </w:rPr>
              <w:t>Unit </w:t>
            </w:r>
            <w:proofErr w:type="spellStart"/>
            <w:r w:rsidRPr="00BD74E4">
              <w:rPr>
                <w:rFonts w:asciiTheme="majorHAnsi" w:eastAsia="Calibri" w:hAnsiTheme="majorHAnsi" w:cstheme="majorHAnsi"/>
                <w:b/>
                <w:bCs/>
                <w:sz w:val="24"/>
                <w:szCs w:val="24"/>
                <w:lang w:val="fr-FR"/>
              </w:rPr>
              <w:t>Cost</w:t>
            </w:r>
            <w:proofErr w:type="spellEnd"/>
            <w:r w:rsidRPr="00BD74E4">
              <w:rPr>
                <w:rFonts w:asciiTheme="majorHAnsi" w:eastAsia="Calibri" w:hAnsiTheme="majorHAnsi" w:cstheme="majorHAnsi"/>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CCA9FFC" w14:textId="77777777" w:rsidR="0054536E" w:rsidRPr="00BD74E4" w:rsidRDefault="0054536E" w:rsidP="00B547C7">
            <w:pPr>
              <w:rPr>
                <w:rFonts w:asciiTheme="majorHAnsi" w:eastAsia="Calibri" w:hAnsiTheme="majorHAnsi" w:cstheme="majorHAnsi"/>
                <w:sz w:val="24"/>
                <w:szCs w:val="24"/>
                <w:lang w:val="en-GB"/>
              </w:rPr>
            </w:pPr>
            <w:proofErr w:type="spellStart"/>
            <w:r w:rsidRPr="00BD74E4">
              <w:rPr>
                <w:rFonts w:asciiTheme="majorHAnsi" w:eastAsia="Calibri" w:hAnsiTheme="majorHAnsi" w:cstheme="majorHAnsi"/>
                <w:b/>
                <w:bCs/>
                <w:sz w:val="24"/>
                <w:szCs w:val="24"/>
                <w:lang w:val="fr-FR"/>
              </w:rPr>
              <w:t>Quantity</w:t>
            </w:r>
            <w:proofErr w:type="spellEnd"/>
            <w:r w:rsidRPr="00BD74E4">
              <w:rPr>
                <w:rFonts w:asciiTheme="majorHAnsi" w:eastAsia="Calibri" w:hAnsiTheme="majorHAnsi" w:cstheme="majorHAnsi"/>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4685CA4"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w:t>
            </w:r>
            <w:r w:rsidRPr="00BD74E4">
              <w:rPr>
                <w:rFonts w:asciiTheme="majorHAnsi" w:eastAsia="Calibri" w:hAnsiTheme="majorHAnsi" w:cstheme="majorHAnsi"/>
                <w:b/>
                <w:bCs/>
                <w:i/>
                <w:iCs/>
                <w:sz w:val="24"/>
                <w:szCs w:val="24"/>
              </w:rPr>
              <w:t>Currency</w:t>
            </w:r>
            <w:r w:rsidRPr="00BD74E4">
              <w:rPr>
                <w:rFonts w:asciiTheme="majorHAnsi" w:eastAsia="Calibri" w:hAnsiTheme="majorHAnsi" w:cstheme="majorHAnsi"/>
                <w:b/>
                <w:bCs/>
                <w:sz w:val="24"/>
                <w:szCs w:val="24"/>
              </w:rPr>
              <w:t>}</w:t>
            </w:r>
            <w:r w:rsidRPr="00BD74E4">
              <w:rPr>
                <w:rFonts w:asciiTheme="majorHAnsi" w:eastAsia="Calibri" w:hAnsiTheme="majorHAnsi" w:cstheme="majorHAnsi"/>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72B6CE1A"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Total value in USD</w:t>
            </w:r>
            <w:r w:rsidRPr="00BD74E4">
              <w:rPr>
                <w:rFonts w:asciiTheme="majorHAnsi" w:eastAsia="Calibri" w:hAnsiTheme="majorHAnsi" w:cstheme="majorHAnsi"/>
                <w:sz w:val="24"/>
                <w:szCs w:val="24"/>
                <w:lang w:val="en-GB"/>
              </w:rPr>
              <w:t> </w:t>
            </w:r>
          </w:p>
        </w:tc>
      </w:tr>
      <w:tr w:rsidR="0054536E" w:rsidRPr="00BD74E4" w14:paraId="21C1170F" w14:textId="77777777" w:rsidTr="00B547C7">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2835CB79"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2CBA3F2"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i/>
                <w:iCs/>
                <w:sz w:val="24"/>
                <w:szCs w:val="24"/>
              </w:rPr>
              <w:t>{e.g., accommodation &amp; meals**}</w:t>
            </w:r>
            <w:r w:rsidRPr="00BD74E4">
              <w:rPr>
                <w:rFonts w:asciiTheme="majorHAnsi" w:eastAsia="Calibri" w:hAnsiTheme="majorHAnsi" w:cstheme="majorHAnsi"/>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95D3D3A"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{Day}</w:t>
            </w:r>
            <w:r w:rsidRPr="00BD74E4">
              <w:rPr>
                <w:rFonts w:asciiTheme="majorHAnsi" w:eastAsia="Calibri" w:hAnsiTheme="majorHAnsi" w:cstheme="majorHAnsi"/>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902AA65"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64FB3BE"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AAF4BB4"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01F7FD67"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300DA6BD" w14:textId="77777777" w:rsidTr="00B547C7">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79E6E9A"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5AD62"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i/>
                <w:iCs/>
                <w:sz w:val="24"/>
                <w:szCs w:val="24"/>
              </w:rPr>
              <w:t>{e.g., </w:t>
            </w:r>
            <w:proofErr w:type="gramStart"/>
            <w:r w:rsidRPr="00BD74E4">
              <w:rPr>
                <w:rFonts w:asciiTheme="majorHAnsi" w:eastAsia="Calibri" w:hAnsiTheme="majorHAnsi" w:cstheme="majorHAnsi"/>
                <w:b/>
                <w:bCs/>
                <w:i/>
                <w:iCs/>
                <w:sz w:val="24"/>
                <w:szCs w:val="24"/>
              </w:rPr>
              <w:t>International</w:t>
            </w:r>
            <w:proofErr w:type="gramEnd"/>
            <w:r w:rsidRPr="00BD74E4">
              <w:rPr>
                <w:rFonts w:asciiTheme="majorHAnsi" w:eastAsia="Calibri" w:hAnsiTheme="majorHAnsi" w:cstheme="majorHAnsi"/>
                <w:b/>
                <w:bCs/>
                <w:i/>
                <w:iCs/>
                <w:sz w:val="24"/>
                <w:szCs w:val="24"/>
              </w:rPr>
              <w:t> flights}</w:t>
            </w:r>
            <w:r w:rsidRPr="00BD74E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98595"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{Ticket}</w:t>
            </w:r>
            <w:r w:rsidRPr="00BD74E4">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E67E1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7F4352"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65EE8"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53B3B403"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1753C59A" w14:textId="77777777" w:rsidTr="00B547C7">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6C27DB9"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DEC9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i/>
                <w:iCs/>
                <w:sz w:val="24"/>
                <w:szCs w:val="24"/>
              </w:rPr>
              <w:t>{e.g., In/out airport transportation} </w:t>
            </w:r>
            <w:r w:rsidRPr="00BD74E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B04A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{Trip}</w:t>
            </w:r>
            <w:r w:rsidRPr="00BD74E4">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FF18D2"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7FE1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A9A7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39554563"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553F28E9" w14:textId="77777777" w:rsidTr="00B547C7">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3D0683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B7D9E"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i/>
                <w:iCs/>
                <w:sz w:val="24"/>
                <w:szCs w:val="24"/>
              </w:rPr>
              <w:t xml:space="preserve">{e.g., Communication </w:t>
            </w:r>
            <w:proofErr w:type="gramStart"/>
            <w:r w:rsidRPr="00BD74E4">
              <w:rPr>
                <w:rFonts w:asciiTheme="majorHAnsi" w:eastAsia="Calibri" w:hAnsiTheme="majorHAnsi" w:cstheme="majorHAnsi"/>
                <w:b/>
                <w:bCs/>
                <w:i/>
                <w:iCs/>
                <w:sz w:val="24"/>
                <w:szCs w:val="24"/>
              </w:rPr>
              <w:t>costs }</w:t>
            </w:r>
            <w:proofErr w:type="gramEnd"/>
            <w:r w:rsidRPr="00BD74E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EFC9A"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roofErr w:type="spellStart"/>
            <w:r w:rsidRPr="00BD74E4">
              <w:rPr>
                <w:rFonts w:asciiTheme="majorHAnsi" w:eastAsia="Calibri" w:hAnsiTheme="majorHAnsi" w:cstheme="majorHAnsi"/>
                <w:sz w:val="24"/>
                <w:szCs w:val="24"/>
                <w:lang w:val="en-GB"/>
              </w:rPr>
              <w:t>Lampsum</w:t>
            </w:r>
            <w:proofErr w:type="spellEnd"/>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3D707E"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175BA"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E4640"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39CB75"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428D0388" w14:textId="77777777" w:rsidTr="00B547C7">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73115193"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7379EC" w14:textId="77777777" w:rsidR="0054536E" w:rsidRPr="00BD74E4" w:rsidRDefault="0054536E" w:rsidP="00B547C7">
            <w:pPr>
              <w:rPr>
                <w:rFonts w:asciiTheme="majorHAnsi" w:eastAsia="Calibri" w:hAnsiTheme="majorHAnsi" w:cstheme="majorHAnsi"/>
                <w:sz w:val="24"/>
                <w:szCs w:val="24"/>
                <w:lang w:val="en-GB"/>
              </w:rPr>
            </w:pPr>
            <w:proofErr w:type="gramStart"/>
            <w:r w:rsidRPr="00BD74E4">
              <w:rPr>
                <w:rFonts w:asciiTheme="majorHAnsi" w:eastAsia="Calibri" w:hAnsiTheme="majorHAnsi" w:cstheme="majorHAnsi"/>
                <w:b/>
                <w:bCs/>
                <w:i/>
                <w:iCs/>
                <w:sz w:val="24"/>
                <w:szCs w:val="24"/>
              </w:rPr>
              <w:t>{ e.g.</w:t>
            </w:r>
            <w:proofErr w:type="gramEnd"/>
            <w:r w:rsidRPr="00BD74E4">
              <w:rPr>
                <w:rFonts w:asciiTheme="majorHAnsi" w:eastAsia="Calibri" w:hAnsiTheme="majorHAnsi" w:cstheme="majorHAnsi"/>
                <w:b/>
                <w:bCs/>
                <w:i/>
                <w:iCs/>
                <w:sz w:val="24"/>
                <w:szCs w:val="24"/>
              </w:rPr>
              <w:t>, reproduction of reports}</w:t>
            </w:r>
            <w:r w:rsidRPr="00BD74E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946F3"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roofErr w:type="spellStart"/>
            <w:r w:rsidRPr="00BD74E4">
              <w:rPr>
                <w:rFonts w:asciiTheme="majorHAnsi" w:eastAsia="Calibri" w:hAnsiTheme="majorHAnsi" w:cstheme="majorHAnsi"/>
                <w:sz w:val="24"/>
                <w:szCs w:val="24"/>
                <w:lang w:val="en-GB"/>
              </w:rPr>
              <w:t>Lampsum</w:t>
            </w:r>
            <w:proofErr w:type="spellEnd"/>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3A7A0"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028CAE"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BA3B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2549C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r w:rsidR="0054536E" w:rsidRPr="00BD74E4" w14:paraId="16044AD8" w14:textId="77777777" w:rsidTr="00B547C7">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36CD4BE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b/>
                <w:bCs/>
                <w:sz w:val="24"/>
                <w:szCs w:val="24"/>
              </w:rPr>
              <w:t>Total Costs</w:t>
            </w:r>
            <w:r w:rsidRPr="00BD74E4">
              <w:rPr>
                <w:rFonts w:asciiTheme="majorHAnsi" w:eastAsia="Calibri" w:hAnsiTheme="majorHAnsi" w:cstheme="majorHAnsi"/>
                <w:sz w:val="24"/>
                <w:szCs w:val="24"/>
                <w:lang w:val="en-GB"/>
              </w:rPr>
              <w:t> </w:t>
            </w:r>
          </w:p>
          <w:p w14:paraId="7CE4B78C"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D627AA1"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6076D98" w14:textId="77777777" w:rsidR="0054536E" w:rsidRPr="00BD74E4" w:rsidRDefault="0054536E" w:rsidP="00B547C7">
            <w:pPr>
              <w:rPr>
                <w:rFonts w:asciiTheme="majorHAnsi" w:eastAsia="Calibri" w:hAnsiTheme="majorHAnsi" w:cstheme="majorHAnsi"/>
                <w:sz w:val="24"/>
                <w:szCs w:val="24"/>
                <w:lang w:val="en-GB"/>
              </w:rPr>
            </w:pPr>
            <w:r w:rsidRPr="00BD74E4">
              <w:rPr>
                <w:rFonts w:asciiTheme="majorHAnsi" w:eastAsia="Calibri" w:hAnsiTheme="majorHAnsi" w:cstheme="majorHAnsi"/>
                <w:sz w:val="24"/>
                <w:szCs w:val="24"/>
                <w:lang w:val="en-GB"/>
              </w:rPr>
              <w:t> </w:t>
            </w:r>
          </w:p>
        </w:tc>
      </w:tr>
    </w:tbl>
    <w:p w14:paraId="3DB8063A" w14:textId="77777777" w:rsidR="0054536E" w:rsidRPr="00BD74E4" w:rsidRDefault="0054536E" w:rsidP="0054536E">
      <w:pPr>
        <w:rPr>
          <w:rFonts w:asciiTheme="majorHAnsi" w:eastAsia="Calibri" w:hAnsiTheme="majorHAnsi" w:cstheme="majorHAnsi"/>
          <w:sz w:val="24"/>
          <w:szCs w:val="24"/>
        </w:rPr>
      </w:pPr>
      <w:r w:rsidRPr="00BD74E4">
        <w:rPr>
          <w:rFonts w:asciiTheme="majorHAnsi" w:eastAsia="Calibri" w:hAnsiTheme="majorHAnsi" w:cstheme="majorHAnsi"/>
          <w:sz w:val="24"/>
          <w:szCs w:val="24"/>
          <w:lang w:val="en-GB"/>
        </w:rPr>
        <w:t> </w:t>
      </w:r>
    </w:p>
    <w:p w14:paraId="57D3BD07" w14:textId="77777777" w:rsidR="0054536E" w:rsidRPr="00BD74E4" w:rsidRDefault="0054536E" w:rsidP="0054536E">
      <w:pPr>
        <w:spacing w:line="360" w:lineRule="auto"/>
        <w:rPr>
          <w:rFonts w:asciiTheme="majorHAnsi" w:hAnsiTheme="majorHAnsi" w:cstheme="majorHAnsi"/>
          <w:sz w:val="24"/>
          <w:szCs w:val="24"/>
          <w:lang w:val="en-GB"/>
        </w:rPr>
      </w:pPr>
      <w:r w:rsidRPr="00BD74E4">
        <w:rPr>
          <w:rFonts w:asciiTheme="majorHAnsi" w:hAnsiTheme="majorHAnsi" w:cstheme="majorHAnsi"/>
          <w:sz w:val="24"/>
          <w:szCs w:val="24"/>
          <w:lang w:val="en-GB"/>
        </w:rPr>
        <w:t> </w:t>
      </w:r>
    </w:p>
    <w:p w14:paraId="4A98CBC4" w14:textId="62CDF019" w:rsidR="006540F8" w:rsidRPr="00BD74E4" w:rsidRDefault="006540F8" w:rsidP="002A3636">
      <w:pPr>
        <w:jc w:val="both"/>
        <w:rPr>
          <w:rFonts w:asciiTheme="majorHAnsi" w:eastAsia="Times New Roman" w:hAnsiTheme="majorHAnsi" w:cstheme="majorHAnsi"/>
          <w:b/>
          <w:bCs/>
          <w:sz w:val="24"/>
          <w:szCs w:val="24"/>
        </w:rPr>
      </w:pPr>
    </w:p>
    <w:p w14:paraId="1180DD61" w14:textId="77777777" w:rsidR="006540F8" w:rsidRPr="00BD74E4" w:rsidRDefault="006540F8" w:rsidP="002A3636">
      <w:pPr>
        <w:jc w:val="both"/>
        <w:rPr>
          <w:rFonts w:asciiTheme="majorHAnsi" w:eastAsia="Times New Roman" w:hAnsiTheme="majorHAnsi" w:cstheme="majorHAnsi"/>
          <w:b/>
          <w:bCs/>
          <w:sz w:val="24"/>
          <w:szCs w:val="24"/>
        </w:rPr>
      </w:pPr>
    </w:p>
    <w:p w14:paraId="76A2B69B" w14:textId="77777777" w:rsidR="002A3636" w:rsidRPr="00BD74E4" w:rsidRDefault="002A3636" w:rsidP="002A3636">
      <w:pPr>
        <w:autoSpaceDE w:val="0"/>
        <w:autoSpaceDN w:val="0"/>
        <w:adjustRightInd w:val="0"/>
        <w:spacing w:line="240" w:lineRule="auto"/>
        <w:jc w:val="both"/>
        <w:rPr>
          <w:rFonts w:asciiTheme="majorHAnsi" w:eastAsia="Times New Roman" w:hAnsiTheme="majorHAnsi" w:cstheme="majorHAnsi"/>
          <w:b/>
          <w:bCs/>
          <w:sz w:val="24"/>
          <w:szCs w:val="24"/>
        </w:rPr>
        <w:sectPr w:rsidR="002A3636" w:rsidRPr="00BD74E4" w:rsidSect="008915F9">
          <w:headerReference w:type="default" r:id="rId19"/>
          <w:footerReference w:type="default" r:id="rId20"/>
          <w:pgSz w:w="12240" w:h="15840"/>
          <w:pgMar w:top="1080" w:right="90" w:bottom="1440" w:left="1440" w:header="270" w:footer="720" w:gutter="0"/>
          <w:cols w:space="720"/>
          <w:docGrid w:linePitch="360"/>
        </w:sectPr>
      </w:pPr>
    </w:p>
    <w:p w14:paraId="2B8618EB" w14:textId="1C15F322" w:rsidR="007555AF" w:rsidRPr="00BD74E4" w:rsidRDefault="00A574BF" w:rsidP="007555AF">
      <w:pPr>
        <w:tabs>
          <w:tab w:val="left" w:pos="540"/>
        </w:tabs>
        <w:spacing w:after="0" w:line="276" w:lineRule="auto"/>
        <w:jc w:val="center"/>
        <w:rPr>
          <w:rFonts w:asciiTheme="majorHAnsi" w:eastAsia="Times New Roman" w:hAnsiTheme="majorHAnsi" w:cstheme="majorHAnsi"/>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lastRenderedPageBreak/>
        <w:t xml:space="preserve">ANNEX D: </w:t>
      </w:r>
      <w:r w:rsidR="007555AF" w:rsidRPr="00BD74E4">
        <w:rPr>
          <w:rFonts w:asciiTheme="majorHAnsi" w:eastAsia="Times New Roman" w:hAnsiTheme="majorHAnsi" w:cstheme="majorHAnsi"/>
          <w:b/>
          <w:bCs/>
          <w:color w:val="000000" w:themeColor="text1"/>
          <w:kern w:val="2"/>
          <w:sz w:val="24"/>
          <w:szCs w:val="24"/>
          <w:u w:val="single"/>
          <w:lang w:eastAsia="en-GB"/>
          <w14:ligatures w14:val="standardContextual"/>
        </w:rPr>
        <w:t>AGREEMENT FOR PROVISION OF CONSULTANCY SERVICES</w:t>
      </w:r>
    </w:p>
    <w:p w14:paraId="5276B940" w14:textId="77777777" w:rsidR="007555AF" w:rsidRPr="00BD74E4" w:rsidRDefault="007555AF" w:rsidP="007555AF">
      <w:pPr>
        <w:spacing w:after="0" w:line="276" w:lineRule="auto"/>
        <w:jc w:val="center"/>
        <w:rPr>
          <w:rFonts w:asciiTheme="majorHAnsi" w:eastAsia="Times New Roman" w:hAnsiTheme="majorHAnsi" w:cstheme="majorHAnsi"/>
          <w:color w:val="000000" w:themeColor="text1"/>
          <w:kern w:val="2"/>
          <w:sz w:val="24"/>
          <w:szCs w:val="24"/>
          <w14:ligatures w14:val="standardContextual"/>
        </w:rPr>
      </w:pPr>
    </w:p>
    <w:p w14:paraId="2FADA9D6"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This Agreement dated ………………………….   is made BETWEEN </w:t>
      </w:r>
    </w:p>
    <w:p w14:paraId="34594B90"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0B49E77" w14:textId="77777777" w:rsidR="007555AF" w:rsidRPr="00BD74E4" w:rsidRDefault="007555AF" w:rsidP="00C74510">
      <w:pPr>
        <w:numPr>
          <w:ilvl w:val="0"/>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ALLIANCE FOR A GREEN REVOLUTION IN AFRICA</w:t>
      </w:r>
      <w:r w:rsidRPr="00BD74E4">
        <w:rPr>
          <w:rFonts w:asciiTheme="majorHAnsi" w:eastAsia="Times New Roman" w:hAnsiTheme="majorHAnsi" w:cstheme="majorHAnsi"/>
          <w:color w:val="000000" w:themeColor="text1"/>
          <w:kern w:val="2"/>
          <w:sz w:val="24"/>
          <w:szCs w:val="24"/>
          <w14:ligatures w14:val="standardContextual"/>
        </w:rPr>
        <w:t>, a not-for-profit corporation registered under the Laws of the State of Washington in the United States of America and having an office and place of business in Kenya at West End Towers, 4</w:t>
      </w:r>
      <w:r w:rsidRPr="00BD74E4">
        <w:rPr>
          <w:rFonts w:asciiTheme="majorHAnsi" w:eastAsia="Times New Roman" w:hAnsiTheme="majorHAnsi" w:cstheme="majorHAnsi"/>
          <w:color w:val="000000" w:themeColor="text1"/>
          <w:kern w:val="2"/>
          <w:sz w:val="24"/>
          <w:szCs w:val="24"/>
          <w:vertAlign w:val="superscript"/>
          <w14:ligatures w14:val="standardContextual"/>
        </w:rPr>
        <w:t>th</w:t>
      </w:r>
      <w:r w:rsidRPr="00BD74E4">
        <w:rPr>
          <w:rFonts w:asciiTheme="majorHAnsi" w:eastAsia="Times New Roman" w:hAnsiTheme="majorHAnsi" w:cstheme="majorHAnsi"/>
          <w:color w:val="000000" w:themeColor="text1"/>
          <w:kern w:val="2"/>
          <w:sz w:val="24"/>
          <w:szCs w:val="24"/>
          <w14:ligatures w14:val="standardContextual"/>
        </w:rPr>
        <w:t xml:space="preserve"> Floor; </w:t>
      </w:r>
      <w:proofErr w:type="spellStart"/>
      <w:r w:rsidRPr="00BD74E4">
        <w:rPr>
          <w:rFonts w:asciiTheme="majorHAnsi" w:eastAsia="Times New Roman" w:hAnsiTheme="majorHAnsi" w:cstheme="majorHAnsi"/>
          <w:color w:val="000000" w:themeColor="text1"/>
          <w:kern w:val="2"/>
          <w:sz w:val="24"/>
          <w:szCs w:val="24"/>
          <w14:ligatures w14:val="standardContextual"/>
        </w:rPr>
        <w:t>Kanjata</w:t>
      </w:r>
      <w:proofErr w:type="spellEnd"/>
      <w:r w:rsidRPr="00BD74E4">
        <w:rPr>
          <w:rFonts w:asciiTheme="majorHAnsi" w:eastAsia="Times New Roman" w:hAnsiTheme="majorHAnsi" w:cstheme="majorHAnsi"/>
          <w:color w:val="000000" w:themeColor="text1"/>
          <w:kern w:val="2"/>
          <w:sz w:val="24"/>
          <w:szCs w:val="24"/>
          <w14:ligatures w14:val="standardContextual"/>
        </w:rPr>
        <w:t xml:space="preserve"> Road, off </w:t>
      </w:r>
      <w:proofErr w:type="spellStart"/>
      <w:r w:rsidRPr="00BD74E4">
        <w:rPr>
          <w:rFonts w:asciiTheme="majorHAnsi" w:eastAsia="Times New Roman" w:hAnsiTheme="majorHAnsi" w:cstheme="majorHAnsi"/>
          <w:color w:val="000000" w:themeColor="text1"/>
          <w:kern w:val="2"/>
          <w:sz w:val="24"/>
          <w:szCs w:val="24"/>
          <w14:ligatures w14:val="standardContextual"/>
        </w:rPr>
        <w:t>Muthangari</w:t>
      </w:r>
      <w:proofErr w:type="spellEnd"/>
      <w:r w:rsidRPr="00BD74E4">
        <w:rPr>
          <w:rFonts w:asciiTheme="majorHAnsi" w:eastAsia="Times New Roman" w:hAnsiTheme="majorHAnsi" w:cstheme="majorHAnsi"/>
          <w:color w:val="000000" w:themeColor="text1"/>
          <w:kern w:val="2"/>
          <w:sz w:val="24"/>
          <w:szCs w:val="24"/>
          <w14:ligatures w14:val="standardContextual"/>
        </w:rPr>
        <w:t xml:space="preserve"> Drive, Off Waiyaki Way and P.O. Box 66773 </w:t>
      </w:r>
      <w:proofErr w:type="spellStart"/>
      <w:r w:rsidRPr="00BD74E4">
        <w:rPr>
          <w:rFonts w:asciiTheme="majorHAnsi" w:eastAsia="Times New Roman" w:hAnsiTheme="majorHAnsi" w:cstheme="majorHAnsi"/>
          <w:color w:val="000000" w:themeColor="text1"/>
          <w:kern w:val="2"/>
          <w:sz w:val="24"/>
          <w:szCs w:val="24"/>
          <w14:ligatures w14:val="standardContextual"/>
        </w:rPr>
        <w:t>Westlands</w:t>
      </w:r>
      <w:proofErr w:type="spellEnd"/>
      <w:r w:rsidRPr="00BD74E4">
        <w:rPr>
          <w:rFonts w:asciiTheme="majorHAnsi" w:eastAsia="Times New Roman" w:hAnsiTheme="majorHAnsi" w:cstheme="majorHAnsi"/>
          <w:color w:val="000000" w:themeColor="text1"/>
          <w:kern w:val="2"/>
          <w:sz w:val="24"/>
          <w:szCs w:val="24"/>
          <w14:ligatures w14:val="standardContextual"/>
        </w:rPr>
        <w:t xml:space="preserve"> 00800, Nairobi - Kenya (“AGRA” which expression shall where the context so admits include all its affiliates, successors and assignees) of the one part; and </w:t>
      </w:r>
    </w:p>
    <w:p w14:paraId="0C301C31" w14:textId="77777777" w:rsidR="007555AF" w:rsidRPr="00BD74E4"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2CB638ED" w14:textId="77777777" w:rsidR="007555AF" w:rsidRPr="00BD74E4" w:rsidRDefault="007555AF" w:rsidP="00C74510">
      <w:pPr>
        <w:numPr>
          <w:ilvl w:val="0"/>
          <w:numId w:val="17"/>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w:t>
      </w:r>
      <w:r w:rsidRPr="00BD74E4">
        <w:rPr>
          <w:rFonts w:asciiTheme="majorHAnsi" w:eastAsia="Times New Roman" w:hAnsiTheme="majorHAnsi" w:cstheme="majorHAnsi"/>
          <w:color w:val="000000" w:themeColor="text1"/>
          <w:kern w:val="2"/>
          <w:sz w:val="24"/>
          <w:szCs w:val="24"/>
          <w14:ligatures w14:val="standardContextual"/>
        </w:rPr>
        <w:t xml:space="preserve"> </w:t>
      </w:r>
      <w:r w:rsidRPr="00BD74E4">
        <w:rPr>
          <w:rFonts w:asciiTheme="majorHAnsi" w:eastAsia="Times New Roman" w:hAnsiTheme="majorHAnsi" w:cstheme="majorHAnsi"/>
          <w:color w:val="000000"/>
          <w:kern w:val="2"/>
          <w:sz w:val="24"/>
          <w:szCs w:val="24"/>
          <w14:ligatures w14:val="standardContextual"/>
        </w:rPr>
        <w:t>having an office and place of business at ………………</w:t>
      </w:r>
      <w:proofErr w:type="gramStart"/>
      <w:r w:rsidRPr="00BD74E4">
        <w:rPr>
          <w:rFonts w:asciiTheme="majorHAnsi" w:eastAsia="Times New Roman" w:hAnsiTheme="majorHAnsi" w:cstheme="majorHAnsi"/>
          <w:color w:val="000000"/>
          <w:kern w:val="2"/>
          <w:sz w:val="24"/>
          <w:szCs w:val="24"/>
          <w14:ligatures w14:val="standardContextual"/>
        </w:rPr>
        <w:t>…..</w:t>
      </w:r>
      <w:proofErr w:type="gramEnd"/>
      <w:r w:rsidRPr="00BD74E4">
        <w:rPr>
          <w:rFonts w:asciiTheme="majorHAnsi" w:eastAsia="Times New Roman" w:hAnsiTheme="majorHAnsi" w:cstheme="majorHAnsi"/>
          <w:color w:val="000000"/>
          <w:kern w:val="2"/>
          <w:sz w:val="24"/>
          <w:szCs w:val="24"/>
          <w14:ligatures w14:val="standardContextual"/>
        </w:rPr>
        <w:t xml:space="preserve"> and </w:t>
      </w:r>
      <w:r w:rsidRPr="00BD74E4">
        <w:rPr>
          <w:rFonts w:asciiTheme="majorHAnsi" w:eastAsia="Times New Roman" w:hAnsiTheme="majorHAnsi" w:cstheme="majorHAnsi"/>
          <w:color w:val="000000" w:themeColor="text1"/>
          <w:kern w:val="2"/>
          <w:sz w:val="24"/>
          <w:szCs w:val="24"/>
          <w14:ligatures w14:val="standardContextual"/>
        </w:rPr>
        <w:t xml:space="preserve">whose address is ……………… (the “Consultant” which expression shall where the context so admits include all its affiliates, successors and assignees </w:t>
      </w:r>
      <w:bookmarkStart w:id="1" w:name="_Hlk83837982"/>
      <w:r w:rsidRPr="00BD74E4">
        <w:rPr>
          <w:rFonts w:asciiTheme="majorHAnsi" w:eastAsia="Times New Roman" w:hAnsiTheme="majorHAnsi" w:cstheme="majorHAnsi"/>
          <w:kern w:val="2"/>
          <w:sz w:val="24"/>
          <w:szCs w:val="24"/>
          <w14:ligatures w14:val="standardContextual"/>
        </w:rPr>
        <w:t>or their affiliates and personal representatives</w:t>
      </w:r>
      <w:bookmarkEnd w:id="1"/>
      <w:r w:rsidRPr="00BD74E4">
        <w:rPr>
          <w:rFonts w:asciiTheme="majorHAnsi" w:eastAsia="Times New Roman" w:hAnsiTheme="majorHAnsi" w:cstheme="majorHAnsi"/>
          <w:kern w:val="2"/>
          <w:sz w:val="24"/>
          <w:szCs w:val="24"/>
          <w14:ligatures w14:val="standardContextual"/>
        </w:rPr>
        <w:t>) of the other part.</w:t>
      </w:r>
      <w:r w:rsidRPr="00BD74E4">
        <w:rPr>
          <w:rFonts w:asciiTheme="majorHAnsi" w:eastAsia="Times New Roman" w:hAnsiTheme="majorHAnsi" w:cstheme="majorHAnsi"/>
          <w:b/>
          <w:bCs/>
          <w:kern w:val="2"/>
          <w:sz w:val="24"/>
          <w:szCs w:val="24"/>
          <w14:ligatures w14:val="standardContextual"/>
        </w:rPr>
        <w:t xml:space="preserve"> </w:t>
      </w:r>
    </w:p>
    <w:p w14:paraId="65B2AD9E"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2BB7838"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Preamble</w:t>
      </w:r>
    </w:p>
    <w:p w14:paraId="3CFFAC73"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AGRA is an African-led alliance focused on putting smallholder farmers at the center of the continent’s growing economy by transforming agriculture from a solitary struggle to survive into farming as a business that thrives.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p w14:paraId="378782C8"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Through this Agreement, AGRA has engaged the Consultant to </w:t>
      </w:r>
      <w:r w:rsidRPr="00BD74E4">
        <w:rPr>
          <w:rFonts w:asciiTheme="majorHAnsi" w:eastAsia="Times New Roman" w:hAnsiTheme="majorHAnsi" w:cstheme="majorHAnsi"/>
          <w:i/>
          <w:iCs/>
          <w:color w:val="000000" w:themeColor="text1"/>
          <w:kern w:val="2"/>
          <w:sz w:val="24"/>
          <w:szCs w:val="24"/>
          <w14:ligatures w14:val="standardContextual"/>
        </w:rPr>
        <w:t>(scope of the assignment</w:t>
      </w:r>
      <w:r w:rsidRPr="00BD74E4">
        <w:rPr>
          <w:rFonts w:asciiTheme="majorHAnsi" w:eastAsia="Times New Roman" w:hAnsiTheme="majorHAnsi" w:cstheme="majorHAnsi"/>
          <w:color w:val="000000" w:themeColor="text1"/>
          <w:kern w:val="2"/>
          <w:sz w:val="24"/>
          <w:szCs w:val="24"/>
          <w14:ligatures w14:val="standardContextual"/>
        </w:rPr>
        <w:t xml:space="preserve">). The Consultant shall submit </w:t>
      </w:r>
      <w:r w:rsidRPr="00BD74E4">
        <w:rPr>
          <w:rFonts w:asciiTheme="majorHAnsi" w:eastAsia="Times New Roman" w:hAnsiTheme="majorHAnsi" w:cstheme="majorHAnsi"/>
          <w:kern w:val="2"/>
          <w:sz w:val="24"/>
          <w:szCs w:val="24"/>
          <w14:ligatures w14:val="standardContextual"/>
        </w:rPr>
        <w:t xml:space="preserve">deliverables or </w:t>
      </w:r>
      <w:r w:rsidRPr="00BD74E4">
        <w:rPr>
          <w:rFonts w:asciiTheme="majorHAnsi" w:eastAsia="Times New Roman" w:hAnsiTheme="majorHAnsi" w:cstheme="majorHAnsi"/>
          <w:color w:val="000000" w:themeColor="text1"/>
          <w:kern w:val="2"/>
          <w:sz w:val="24"/>
          <w:szCs w:val="24"/>
          <w14:ligatures w14:val="standardContextual"/>
        </w:rPr>
        <w:t>reports to AGRA’s …</w:t>
      </w:r>
      <w:proofErr w:type="gramStart"/>
      <w:r w:rsidRPr="00BD74E4">
        <w:rPr>
          <w:rFonts w:asciiTheme="majorHAnsi" w:eastAsia="Times New Roman" w:hAnsiTheme="majorHAnsi" w:cstheme="majorHAnsi"/>
          <w:color w:val="000000" w:themeColor="text1"/>
          <w:kern w:val="2"/>
          <w:sz w:val="24"/>
          <w:szCs w:val="24"/>
          <w14:ligatures w14:val="standardContextual"/>
        </w:rPr>
        <w:t>…..</w:t>
      </w:r>
      <w:proofErr w:type="gramEnd"/>
      <w:r w:rsidRPr="00BD74E4">
        <w:rPr>
          <w:rFonts w:asciiTheme="majorHAnsi" w:eastAsia="Times New Roman" w:hAnsiTheme="majorHAnsi" w:cstheme="majorHAnsi"/>
          <w:color w:val="000000" w:themeColor="text1"/>
          <w:kern w:val="2"/>
          <w:sz w:val="24"/>
          <w:szCs w:val="24"/>
          <w14:ligatures w14:val="standardContextual"/>
        </w:rPr>
        <w:t>…………………., (Email: …………………) (the “Contract Supervisor”).</w:t>
      </w:r>
    </w:p>
    <w:p w14:paraId="64B105AD"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633A193"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In consideration of mutual promises and covenants in the Agreement, the Parties agree as follows:</w:t>
      </w:r>
    </w:p>
    <w:p w14:paraId="35CA7B8A"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3F22FC8"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Definitions</w:t>
      </w:r>
    </w:p>
    <w:p w14:paraId="6D1FCC8B"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“Agreement”</w:t>
      </w:r>
      <w:r w:rsidRPr="00BD74E4">
        <w:rPr>
          <w:rFonts w:asciiTheme="majorHAnsi" w:eastAsia="Times New Roman" w:hAnsiTheme="majorHAnsi" w:cstheme="majorHAnsi"/>
          <w:color w:val="000000" w:themeColor="text1"/>
          <w:kern w:val="2"/>
          <w:sz w:val="24"/>
          <w:szCs w:val="24"/>
          <w14:ligatures w14:val="standardContextual"/>
        </w:rPr>
        <w:t> means the (</w:t>
      </w:r>
      <w:proofErr w:type="spellStart"/>
      <w:r w:rsidRPr="00BD74E4">
        <w:rPr>
          <w:rFonts w:asciiTheme="majorHAnsi" w:eastAsia="Times New Roman" w:hAnsiTheme="majorHAnsi" w:cstheme="majorHAnsi"/>
          <w:color w:val="000000" w:themeColor="text1"/>
          <w:kern w:val="2"/>
          <w:sz w:val="24"/>
          <w:szCs w:val="24"/>
          <w14:ligatures w14:val="standardContextual"/>
        </w:rPr>
        <w:t>i</w:t>
      </w:r>
      <w:proofErr w:type="spellEnd"/>
      <w:r w:rsidRPr="00BD74E4">
        <w:rPr>
          <w:rFonts w:asciiTheme="majorHAnsi" w:eastAsia="Times New Roman" w:hAnsiTheme="majorHAnsi" w:cstheme="majorHAnsi"/>
          <w:color w:val="000000" w:themeColor="text1"/>
          <w:kern w:val="2"/>
          <w:sz w:val="24"/>
          <w:szCs w:val="24"/>
          <w14:ligatures w14:val="standardContextual"/>
        </w:rPr>
        <w:t>) terms and conditions contained in this Agreement; (ii) Terms of Reference (</w:t>
      </w:r>
      <w:proofErr w:type="spellStart"/>
      <w:r w:rsidRPr="00BD74E4">
        <w:rPr>
          <w:rFonts w:asciiTheme="majorHAnsi" w:eastAsia="Times New Roman" w:hAnsiTheme="majorHAnsi" w:cstheme="majorHAnsi"/>
          <w:color w:val="000000" w:themeColor="text1"/>
          <w:kern w:val="2"/>
          <w:sz w:val="24"/>
          <w:szCs w:val="24"/>
          <w14:ligatures w14:val="standardContextual"/>
        </w:rPr>
        <w:t>ToR</w:t>
      </w:r>
      <w:proofErr w:type="spellEnd"/>
      <w:r w:rsidRPr="00BD74E4">
        <w:rPr>
          <w:rFonts w:asciiTheme="majorHAnsi" w:eastAsia="Times New Roman" w:hAnsiTheme="majorHAnsi" w:cstheme="majorHAnsi"/>
          <w:color w:val="000000" w:themeColor="text1"/>
          <w:kern w:val="2"/>
          <w:sz w:val="24"/>
          <w:szCs w:val="24"/>
          <w14:ligatures w14:val="standardContextual"/>
        </w:rPr>
        <w:t xml:space="preserve">) under </w:t>
      </w:r>
      <w:r w:rsidRPr="00BD74E4">
        <w:rPr>
          <w:rFonts w:asciiTheme="majorHAnsi" w:eastAsia="Times New Roman" w:hAnsiTheme="majorHAnsi" w:cstheme="majorHAnsi"/>
          <w:i/>
          <w:iCs/>
          <w:color w:val="000000" w:themeColor="text1"/>
          <w:kern w:val="2"/>
          <w:sz w:val="24"/>
          <w:szCs w:val="24"/>
          <w14:ligatures w14:val="standardContextual"/>
        </w:rPr>
        <w:t>Annex 1</w:t>
      </w:r>
      <w:r w:rsidRPr="00BD74E4">
        <w:rPr>
          <w:rFonts w:asciiTheme="majorHAnsi" w:eastAsia="Times New Roman" w:hAnsiTheme="majorHAnsi" w:cstheme="majorHAnsi"/>
          <w:color w:val="000000" w:themeColor="text1"/>
          <w:kern w:val="2"/>
          <w:sz w:val="24"/>
          <w:szCs w:val="24"/>
          <w14:ligatures w14:val="standardContextual"/>
        </w:rPr>
        <w:t xml:space="preserve">; (iii) Consultant’s Technical Proposal under </w:t>
      </w:r>
      <w:r w:rsidRPr="00BD74E4">
        <w:rPr>
          <w:rFonts w:asciiTheme="majorHAnsi" w:eastAsia="Times New Roman" w:hAnsiTheme="majorHAnsi" w:cstheme="majorHAnsi"/>
          <w:i/>
          <w:iCs/>
          <w:color w:val="000000" w:themeColor="text1"/>
          <w:kern w:val="2"/>
          <w:sz w:val="24"/>
          <w:szCs w:val="24"/>
          <w14:ligatures w14:val="standardContextual"/>
        </w:rPr>
        <w:t>Annex 2</w:t>
      </w:r>
      <w:r w:rsidRPr="00BD74E4">
        <w:rPr>
          <w:rFonts w:asciiTheme="majorHAnsi" w:eastAsia="Times New Roman" w:hAnsiTheme="majorHAnsi" w:cstheme="majorHAnsi"/>
          <w:color w:val="000000" w:themeColor="text1"/>
          <w:kern w:val="2"/>
          <w:sz w:val="24"/>
          <w:szCs w:val="24"/>
          <w14:ligatures w14:val="standardContextual"/>
        </w:rPr>
        <w:t xml:space="preserve">; and (iv) Consultant’s Financial Proposal under </w:t>
      </w:r>
      <w:r w:rsidRPr="00BD74E4">
        <w:rPr>
          <w:rFonts w:asciiTheme="majorHAnsi" w:eastAsia="Times New Roman" w:hAnsiTheme="majorHAnsi" w:cstheme="majorHAnsi"/>
          <w:i/>
          <w:iCs/>
          <w:color w:val="000000" w:themeColor="text1"/>
          <w:kern w:val="2"/>
          <w:sz w:val="24"/>
          <w:szCs w:val="24"/>
          <w14:ligatures w14:val="standardContextual"/>
        </w:rPr>
        <w:t>Annex 3</w:t>
      </w:r>
      <w:r w:rsidRPr="00BD74E4">
        <w:rPr>
          <w:rFonts w:asciiTheme="majorHAnsi" w:eastAsia="Times New Roman" w:hAnsiTheme="majorHAnsi" w:cstheme="majorHAnsi"/>
          <w:color w:val="000000" w:themeColor="text1"/>
          <w:kern w:val="2"/>
          <w:sz w:val="24"/>
          <w:szCs w:val="24"/>
          <w14:ligatures w14:val="standardContextual"/>
        </w:rPr>
        <w:t>. In the event of any conflict or ambiguity between the terms and conditions in this Agreement and the Annexures, the terms of this Agreement shall prevail.</w:t>
      </w:r>
    </w:p>
    <w:p w14:paraId="77F6D5DF"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“Commencement Date”</w:t>
      </w:r>
      <w:r w:rsidRPr="00BD74E4">
        <w:rPr>
          <w:rFonts w:asciiTheme="majorHAnsi" w:eastAsia="Times New Roman" w:hAnsiTheme="majorHAnsi" w:cstheme="majorHAnsi"/>
          <w:color w:val="000000" w:themeColor="text1"/>
          <w:kern w:val="2"/>
          <w:sz w:val="24"/>
          <w:szCs w:val="24"/>
          <w14:ligatures w14:val="standardContextual"/>
        </w:rPr>
        <w:t> means …………...</w:t>
      </w:r>
    </w:p>
    <w:p w14:paraId="5377C312"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“Confidential information”</w:t>
      </w:r>
      <w:r w:rsidRPr="00BD74E4">
        <w:rPr>
          <w:rFonts w:asciiTheme="majorHAnsi" w:eastAsia="Times New Roman" w:hAnsiTheme="majorHAnsi" w:cstheme="majorHAnsi"/>
          <w:color w:val="000000" w:themeColor="text1"/>
          <w:kern w:val="2"/>
          <w:sz w:val="24"/>
          <w:szCs w:val="24"/>
          <w14:ligatures w14:val="standardContextual"/>
        </w:rPr>
        <w:t xml:space="preserve"> means all information which may be imparted in confidence or be of a confidential nature relating to the business or prospective business, current or projected plans or internal affairs of AGRA and, in particular, but not limited to all Know-how, Marketing Information, </w:t>
      </w:r>
      <w:r w:rsidRPr="00BD74E4">
        <w:rPr>
          <w:rFonts w:asciiTheme="majorHAnsi" w:eastAsia="Times New Roman" w:hAnsiTheme="majorHAnsi" w:cstheme="majorHAnsi"/>
          <w:color w:val="000000" w:themeColor="text1"/>
          <w:kern w:val="2"/>
          <w:sz w:val="24"/>
          <w:szCs w:val="24"/>
          <w14:ligatures w14:val="standardContextual"/>
        </w:rPr>
        <w:lastRenderedPageBreak/>
        <w:t>trade secrets, unpublished information relating to AGRA's intellectual property and any other commercial, financial or technical information relating to the affairs and management of AGRA or to any grant beneficiary, or potential grant beneficiary or donor or potential donor, licensee, officer or employee of AGRA.</w:t>
      </w:r>
    </w:p>
    <w:p w14:paraId="34837B82"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“Contract Period”</w:t>
      </w:r>
      <w:r w:rsidRPr="00BD74E4">
        <w:rPr>
          <w:rFonts w:asciiTheme="majorHAnsi" w:eastAsia="Times New Roman" w:hAnsiTheme="majorHAnsi" w:cstheme="majorHAnsi"/>
          <w:color w:val="000000" w:themeColor="text1"/>
          <w:kern w:val="2"/>
          <w:sz w:val="24"/>
          <w:szCs w:val="24"/>
          <w14:ligatures w14:val="standardContextual"/>
        </w:rPr>
        <w:t> means the period between ……….  and ………</w:t>
      </w:r>
      <w:proofErr w:type="gramStart"/>
      <w:r w:rsidRPr="00BD74E4">
        <w:rPr>
          <w:rFonts w:asciiTheme="majorHAnsi" w:eastAsia="Times New Roman" w:hAnsiTheme="majorHAnsi" w:cstheme="majorHAnsi"/>
          <w:color w:val="000000" w:themeColor="text1"/>
          <w:kern w:val="2"/>
          <w:sz w:val="24"/>
          <w:szCs w:val="24"/>
          <w14:ligatures w14:val="standardContextual"/>
        </w:rPr>
        <w:t>…..</w:t>
      </w:r>
      <w:proofErr w:type="gramEnd"/>
    </w:p>
    <w:p w14:paraId="3325E845"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r w:rsidRPr="00BD74E4">
        <w:rPr>
          <w:rFonts w:asciiTheme="majorHAnsi" w:eastAsia="Times New Roman" w:hAnsiTheme="majorHAnsi" w:cstheme="majorHAnsi"/>
          <w:b/>
          <w:bCs/>
          <w:color w:val="000000" w:themeColor="text1"/>
          <w:kern w:val="2"/>
          <w:sz w:val="24"/>
          <w:szCs w:val="24"/>
          <w14:ligatures w14:val="standardContextual"/>
        </w:rPr>
        <w:t>Payment Documents</w:t>
      </w:r>
      <w:r w:rsidRPr="00BD74E4">
        <w:rPr>
          <w:rFonts w:asciiTheme="majorHAnsi" w:eastAsia="Times New Roman" w:hAnsiTheme="majorHAnsi" w:cstheme="majorHAnsi"/>
          <w:color w:val="000000" w:themeColor="text1"/>
          <w:kern w:val="2"/>
          <w:sz w:val="24"/>
          <w:szCs w:val="24"/>
          <w14:ligatures w14:val="standardContextual"/>
        </w:rPr>
        <w:t>” means the invoice, ETR receipt and Consultant’s Tax Compliance Certificate, valid for the Contract Period.</w:t>
      </w:r>
    </w:p>
    <w:p w14:paraId="504C61D4"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“Personnel”</w:t>
      </w:r>
      <w:r w:rsidRPr="00BD74E4">
        <w:rPr>
          <w:rFonts w:asciiTheme="majorHAnsi" w:eastAsia="Times New Roman" w:hAnsiTheme="majorHAnsi" w:cstheme="majorHAnsi"/>
          <w:color w:val="000000" w:themeColor="text1"/>
          <w:kern w:val="2"/>
          <w:sz w:val="24"/>
          <w:szCs w:val="24"/>
          <w14:ligatures w14:val="standardContextual"/>
        </w:rPr>
        <w:t xml:space="preserve"> means </w:t>
      </w:r>
      <w:r w:rsidRPr="00BD74E4">
        <w:rPr>
          <w:rFonts w:asciiTheme="majorHAnsi" w:hAnsiTheme="majorHAnsi" w:cstheme="majorHAnsi"/>
          <w:color w:val="000000" w:themeColor="text1"/>
          <w:kern w:val="2"/>
          <w:sz w:val="24"/>
          <w:szCs w:val="24"/>
          <w:lang w:eastAsia="en-GB"/>
          <w14:ligatures w14:val="standardContextual"/>
        </w:rPr>
        <w:t>officers, employees, or agents of the Consultant</w:t>
      </w:r>
      <w:r w:rsidRPr="00BD74E4">
        <w:rPr>
          <w:rFonts w:asciiTheme="majorHAnsi" w:eastAsia="Times New Roman" w:hAnsiTheme="majorHAnsi" w:cstheme="majorHAnsi"/>
          <w:color w:val="000000" w:themeColor="text1"/>
          <w:kern w:val="2"/>
          <w:sz w:val="24"/>
          <w:szCs w:val="24"/>
          <w14:ligatures w14:val="standardContextual"/>
        </w:rPr>
        <w:t>.</w:t>
      </w:r>
    </w:p>
    <w:p w14:paraId="1D51D5CA"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“Services”</w:t>
      </w:r>
      <w:r w:rsidRPr="00BD74E4">
        <w:rPr>
          <w:rFonts w:asciiTheme="majorHAnsi" w:eastAsia="Times New Roman" w:hAnsiTheme="majorHAnsi" w:cstheme="majorHAnsi"/>
          <w:color w:val="000000" w:themeColor="text1"/>
          <w:kern w:val="2"/>
          <w:sz w:val="24"/>
          <w:szCs w:val="24"/>
          <w14:ligatures w14:val="standardContextual"/>
        </w:rPr>
        <w:t> means the variety of tasks listed under clause 3.1 on Scope of Services</w:t>
      </w:r>
      <w:bookmarkStart w:id="2" w:name="_Hlk83838182"/>
      <w:bookmarkStart w:id="3" w:name="_Hlk83229401"/>
      <w:r w:rsidRPr="00BD74E4">
        <w:rPr>
          <w:rFonts w:asciiTheme="majorHAnsi" w:eastAsia="Times New Roman" w:hAnsiTheme="majorHAnsi" w:cstheme="majorHAnsi"/>
          <w:color w:val="000000" w:themeColor="text1"/>
          <w:kern w:val="2"/>
          <w:sz w:val="24"/>
          <w:szCs w:val="24"/>
          <w14:ligatures w14:val="standardContextual"/>
        </w:rPr>
        <w:t>.</w:t>
      </w:r>
    </w:p>
    <w:bookmarkEnd w:id="2"/>
    <w:bookmarkEnd w:id="3"/>
    <w:p w14:paraId="67835CB4" w14:textId="77777777" w:rsidR="007555AF" w:rsidRPr="00BD74E4" w:rsidRDefault="007555AF" w:rsidP="00C74510">
      <w:pPr>
        <w:numPr>
          <w:ilvl w:val="0"/>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“Work”</w:t>
      </w:r>
      <w:r w:rsidRPr="00BD74E4">
        <w:rPr>
          <w:rFonts w:asciiTheme="majorHAnsi" w:eastAsia="Times New Roman" w:hAnsiTheme="majorHAnsi" w:cstheme="majorHAnsi"/>
          <w:color w:val="000000" w:themeColor="text1"/>
          <w:kern w:val="2"/>
          <w:sz w:val="24"/>
          <w:szCs w:val="24"/>
          <w14:ligatures w14:val="standardContextual"/>
        </w:rPr>
        <w:t> means all written work or other materials of any nature created by the Consultant under this Agreement.</w:t>
      </w:r>
    </w:p>
    <w:p w14:paraId="358859AE" w14:textId="77777777" w:rsidR="007555AF" w:rsidRPr="00BD74E4" w:rsidRDefault="007555AF" w:rsidP="007555AF">
      <w:pPr>
        <w:tabs>
          <w:tab w:val="left" w:pos="5475"/>
        </w:tabs>
        <w:spacing w:after="0" w:line="276" w:lineRule="auto"/>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ab/>
      </w:r>
    </w:p>
    <w:p w14:paraId="4AE53E74"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Scope of Services</w:t>
      </w:r>
    </w:p>
    <w:p w14:paraId="5799C49A" w14:textId="77777777" w:rsidR="007555AF" w:rsidRPr="00BD74E4" w:rsidRDefault="007555AF" w:rsidP="00C74510">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4" w:name="_Hlk83838206"/>
      <w:bookmarkStart w:id="5" w:name="_Hlk83229463"/>
      <w:r w:rsidRPr="00BD74E4">
        <w:rPr>
          <w:rFonts w:asciiTheme="majorHAnsi" w:eastAsia="Times New Roman" w:hAnsiTheme="majorHAnsi" w:cstheme="majorHAnsi"/>
          <w:color w:val="000000" w:themeColor="text1"/>
          <w:kern w:val="2"/>
          <w:sz w:val="24"/>
          <w:szCs w:val="24"/>
          <w14:ligatures w14:val="standardContextual"/>
        </w:rPr>
        <w:t xml:space="preserve">The Consultant is expected to carry out the following Services: </w:t>
      </w:r>
    </w:p>
    <w:p w14:paraId="41182754" w14:textId="77777777" w:rsidR="007555AF" w:rsidRPr="00BD74E4" w:rsidRDefault="007555AF" w:rsidP="00C74510">
      <w:pPr>
        <w:numPr>
          <w:ilvl w:val="0"/>
          <w:numId w:val="2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56A9A41F" w14:textId="77777777" w:rsidR="007555AF" w:rsidRPr="00BD74E4" w:rsidRDefault="007555AF" w:rsidP="00C74510">
      <w:pPr>
        <w:numPr>
          <w:ilvl w:val="0"/>
          <w:numId w:val="2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450A1499" w14:textId="77777777" w:rsidR="007555AF" w:rsidRPr="00BD74E4" w:rsidRDefault="007555AF" w:rsidP="00C74510">
      <w:pPr>
        <w:numPr>
          <w:ilvl w:val="0"/>
          <w:numId w:val="2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2EC51B88" w14:textId="77777777" w:rsidR="007555AF" w:rsidRPr="00BD74E4" w:rsidRDefault="007555AF" w:rsidP="00C74510">
      <w:pPr>
        <w:numPr>
          <w:ilvl w:val="0"/>
          <w:numId w:val="2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5ABE041A" w14:textId="77777777" w:rsidR="007555AF" w:rsidRPr="00BD74E4" w:rsidRDefault="007555AF" w:rsidP="00C74510">
      <w:pPr>
        <w:numPr>
          <w:ilvl w:val="0"/>
          <w:numId w:val="2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46B02F2A" w14:textId="77777777" w:rsidR="007555AF" w:rsidRPr="00BD74E4" w:rsidRDefault="007555AF" w:rsidP="00C74510">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shall submit to the Contract Supervisor, for AGRA’s approval, the deliverables or reports set out in the schedule below. All deliverables or reports shall meet generally accepted professional standards based on AGRA’s sole opinion and determination. </w:t>
      </w:r>
    </w:p>
    <w:tbl>
      <w:tblPr>
        <w:tblStyle w:val="GridTable5Dark-Accent3"/>
        <w:tblW w:w="4692" w:type="pct"/>
        <w:tblInd w:w="534" w:type="dxa"/>
        <w:tblLayout w:type="fixed"/>
        <w:tblLook w:val="04A0" w:firstRow="1" w:lastRow="0" w:firstColumn="1" w:lastColumn="0" w:noHBand="0" w:noVBand="1"/>
      </w:tblPr>
      <w:tblGrid>
        <w:gridCol w:w="889"/>
        <w:gridCol w:w="7011"/>
        <w:gridCol w:w="1381"/>
      </w:tblGrid>
      <w:tr w:rsidR="007555AF" w:rsidRPr="00BD74E4" w14:paraId="33E806D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00E304D" w14:textId="77777777" w:rsidR="007555AF" w:rsidRPr="00BD74E4" w:rsidRDefault="007555AF" w:rsidP="007555AF">
            <w:pPr>
              <w:spacing w:line="276" w:lineRule="auto"/>
              <w:rPr>
                <w:rFonts w:asciiTheme="majorHAnsi" w:eastAsia="Times New Roman" w:hAnsiTheme="majorHAnsi" w:cstheme="majorHAnsi"/>
                <w:sz w:val="24"/>
                <w:szCs w:val="24"/>
                <w:lang w:eastAsia="en-GB"/>
              </w:rPr>
            </w:pPr>
            <w:bookmarkStart w:id="6" w:name="_Hlk52189460"/>
            <w:r w:rsidRPr="00BD74E4">
              <w:rPr>
                <w:rFonts w:asciiTheme="majorHAnsi" w:eastAsia="Times New Roman" w:hAnsiTheme="majorHAnsi" w:cstheme="majorHAnsi"/>
                <w:sz w:val="24"/>
                <w:szCs w:val="24"/>
                <w:lang w:eastAsia="en-GB"/>
              </w:rPr>
              <w:t>No.</w:t>
            </w:r>
          </w:p>
        </w:tc>
        <w:tc>
          <w:tcPr>
            <w:tcW w:w="3777" w:type="pct"/>
            <w:noWrap/>
            <w:hideMark/>
          </w:tcPr>
          <w:p w14:paraId="6B5FF634" w14:textId="77777777" w:rsidR="007555AF" w:rsidRPr="00BD74E4"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BD74E4">
              <w:rPr>
                <w:rFonts w:asciiTheme="majorHAnsi" w:eastAsia="Times New Roman" w:hAnsiTheme="majorHAnsi" w:cstheme="majorHAnsi"/>
                <w:sz w:val="24"/>
                <w:szCs w:val="24"/>
                <w:lang w:eastAsia="en-GB"/>
              </w:rPr>
              <w:t>Deliverables</w:t>
            </w:r>
          </w:p>
        </w:tc>
        <w:tc>
          <w:tcPr>
            <w:tcW w:w="745" w:type="pct"/>
          </w:tcPr>
          <w:p w14:paraId="5B750906" w14:textId="77777777" w:rsidR="007555AF" w:rsidRPr="00BD74E4"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BD74E4">
              <w:rPr>
                <w:rFonts w:asciiTheme="majorHAnsi" w:eastAsia="Times New Roman" w:hAnsiTheme="majorHAnsi" w:cstheme="majorHAnsi"/>
                <w:sz w:val="24"/>
                <w:szCs w:val="24"/>
                <w:lang w:eastAsia="en-GB"/>
              </w:rPr>
              <w:t>Due Date</w:t>
            </w:r>
          </w:p>
        </w:tc>
      </w:tr>
      <w:bookmarkEnd w:id="6"/>
      <w:tr w:rsidR="007555AF" w:rsidRPr="00BD74E4" w14:paraId="14F99BA4"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675A5F62" w14:textId="77777777" w:rsidR="007555AF" w:rsidRPr="00BD74E4" w:rsidRDefault="007555AF" w:rsidP="00C74510">
            <w:pPr>
              <w:numPr>
                <w:ilvl w:val="0"/>
                <w:numId w:val="22"/>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110A1C2E" w14:textId="77777777" w:rsidR="007555AF" w:rsidRPr="00BD74E4"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4BE7C190" w14:textId="77777777" w:rsidR="007555AF" w:rsidRPr="00BD74E4"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BD74E4" w14:paraId="79A4AFB7"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6D48C63" w14:textId="77777777" w:rsidR="007555AF" w:rsidRPr="00BD74E4" w:rsidRDefault="007555AF" w:rsidP="00C74510">
            <w:pPr>
              <w:numPr>
                <w:ilvl w:val="0"/>
                <w:numId w:val="22"/>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631A9970" w14:textId="77777777" w:rsidR="007555AF" w:rsidRPr="00BD74E4"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0E7D57F9" w14:textId="77777777" w:rsidR="007555AF" w:rsidRPr="00BD74E4"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bookmarkEnd w:id="4"/>
    <w:p w14:paraId="3DF5EB87" w14:textId="77777777" w:rsidR="007555AF" w:rsidRPr="00BD74E4" w:rsidRDefault="007555AF" w:rsidP="00C74510">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Consultant agrees that time is of the essence with respect to all dates and periods mentioned in this Agreement.</w:t>
      </w:r>
    </w:p>
    <w:p w14:paraId="1E597130" w14:textId="77777777" w:rsidR="007555AF" w:rsidRPr="00BD74E4" w:rsidRDefault="007555AF" w:rsidP="007555AF">
      <w:pPr>
        <w:spacing w:after="0" w:line="276" w:lineRule="auto"/>
        <w:ind w:left="360"/>
        <w:contextualSpacing/>
        <w:rPr>
          <w:rFonts w:asciiTheme="majorHAnsi" w:eastAsia="Times New Roman" w:hAnsiTheme="majorHAnsi" w:cstheme="majorHAnsi"/>
          <w:color w:val="000000" w:themeColor="text1"/>
          <w:kern w:val="2"/>
          <w:sz w:val="24"/>
          <w:szCs w:val="24"/>
          <w14:ligatures w14:val="standardContextual"/>
        </w:rPr>
      </w:pPr>
    </w:p>
    <w:p w14:paraId="6857FB6D"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Time Frame and Fees</w:t>
      </w:r>
    </w:p>
    <w:p w14:paraId="12557F42" w14:textId="77777777" w:rsidR="007555AF" w:rsidRPr="00BD74E4" w:rsidRDefault="007555AF" w:rsidP="00C74510">
      <w:pPr>
        <w:widowControl w:val="0"/>
        <w:numPr>
          <w:ilvl w:val="1"/>
          <w:numId w:val="19"/>
        </w:numPr>
        <w:autoSpaceDE w:val="0"/>
        <w:autoSpaceDN w:val="0"/>
        <w:adjustRightInd w:val="0"/>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7" w:name="_Hlk83838284"/>
      <w:r w:rsidRPr="00BD74E4">
        <w:rPr>
          <w:rFonts w:asciiTheme="majorHAnsi" w:hAnsiTheme="majorHAnsi" w:cstheme="majorHAnsi"/>
          <w:color w:val="000000" w:themeColor="text1"/>
          <w:kern w:val="2"/>
          <w:sz w:val="24"/>
          <w:szCs w:val="24"/>
          <w:lang w:eastAsia="en-GB"/>
          <w14:ligatures w14:val="standardContextual"/>
        </w:rPr>
        <w:t>In consideration of and subject to satisfactory performance and conditions under this Agreement, AGRA shall pay the Consultant a fee not exceeding ……………………………. (……………...) (the “Consultancy Fees”)</w:t>
      </w:r>
      <w:r w:rsidRPr="00BD74E4">
        <w:rPr>
          <w:rFonts w:asciiTheme="majorHAnsi" w:eastAsia="Times New Roman" w:hAnsiTheme="majorHAnsi" w:cstheme="majorHAnsi"/>
          <w:color w:val="000000" w:themeColor="text1"/>
          <w:kern w:val="2"/>
          <w:sz w:val="24"/>
          <w:szCs w:val="24"/>
          <w14:ligatures w14:val="standardContextual"/>
        </w:rPr>
        <w:t xml:space="preserve"> constituted as follows:</w:t>
      </w:r>
    </w:p>
    <w:tbl>
      <w:tblPr>
        <w:tblStyle w:val="GridTable5Dark-Accent3"/>
        <w:tblW w:w="4703" w:type="pct"/>
        <w:tblInd w:w="535" w:type="dxa"/>
        <w:tblLook w:val="04A0" w:firstRow="1" w:lastRow="0" w:firstColumn="1" w:lastColumn="0" w:noHBand="0" w:noVBand="1"/>
      </w:tblPr>
      <w:tblGrid>
        <w:gridCol w:w="530"/>
        <w:gridCol w:w="7368"/>
        <w:gridCol w:w="1390"/>
        <w:gridCol w:w="15"/>
      </w:tblGrid>
      <w:tr w:rsidR="007555AF" w:rsidRPr="00BD74E4" w14:paraId="4E38D3A0"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hideMark/>
          </w:tcPr>
          <w:p w14:paraId="74FFC7B6" w14:textId="77777777" w:rsidR="007555AF" w:rsidRPr="00BD74E4" w:rsidRDefault="007555AF" w:rsidP="007555AF">
            <w:pPr>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No</w:t>
            </w:r>
          </w:p>
        </w:tc>
        <w:tc>
          <w:tcPr>
            <w:tcW w:w="3960" w:type="pct"/>
            <w:hideMark/>
          </w:tcPr>
          <w:p w14:paraId="139D8EED" w14:textId="77777777" w:rsidR="007555AF" w:rsidRPr="00BD74E4"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Description</w:t>
            </w:r>
          </w:p>
        </w:tc>
        <w:tc>
          <w:tcPr>
            <w:tcW w:w="755" w:type="pct"/>
            <w:gridSpan w:val="2"/>
            <w:hideMark/>
          </w:tcPr>
          <w:p w14:paraId="1E80CCAD" w14:textId="77777777" w:rsidR="007555AF" w:rsidRPr="00BD74E4" w:rsidRDefault="007555AF" w:rsidP="007555AF">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Value</w:t>
            </w:r>
          </w:p>
        </w:tc>
      </w:tr>
      <w:tr w:rsidR="007555AF" w:rsidRPr="00BD74E4" w14:paraId="59B11737"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51B859A" w14:textId="77777777" w:rsidR="007555AF" w:rsidRPr="00BD74E4" w:rsidRDefault="007555AF" w:rsidP="007555AF">
            <w:pPr>
              <w:rPr>
                <w:rFonts w:asciiTheme="majorHAnsi" w:eastAsia="Times New Roman" w:hAnsiTheme="majorHAnsi" w:cstheme="majorHAnsi"/>
                <w:color w:val="000000" w:themeColor="text1"/>
                <w:sz w:val="24"/>
                <w:szCs w:val="24"/>
              </w:rPr>
            </w:pPr>
            <w:proofErr w:type="spellStart"/>
            <w:r w:rsidRPr="00BD74E4">
              <w:rPr>
                <w:rFonts w:asciiTheme="majorHAnsi" w:eastAsia="Times New Roman" w:hAnsiTheme="majorHAnsi" w:cstheme="majorHAnsi"/>
                <w:color w:val="000000" w:themeColor="text1"/>
                <w:sz w:val="24"/>
                <w:szCs w:val="24"/>
              </w:rPr>
              <w:t>i</w:t>
            </w:r>
            <w:proofErr w:type="spellEnd"/>
            <w:r w:rsidRPr="00BD74E4">
              <w:rPr>
                <w:rFonts w:asciiTheme="majorHAnsi" w:eastAsia="Times New Roman" w:hAnsiTheme="majorHAnsi" w:cstheme="majorHAnsi"/>
                <w:color w:val="000000" w:themeColor="text1"/>
                <w:sz w:val="24"/>
                <w:szCs w:val="24"/>
              </w:rPr>
              <w:t>.</w:t>
            </w:r>
          </w:p>
        </w:tc>
        <w:tc>
          <w:tcPr>
            <w:tcW w:w="3960" w:type="pct"/>
            <w:hideMark/>
          </w:tcPr>
          <w:p w14:paraId="3BE1550A"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Professional fees payable to the Consultant - LESS withheld Tax(es)</w:t>
            </w:r>
          </w:p>
        </w:tc>
        <w:tc>
          <w:tcPr>
            <w:tcW w:w="747" w:type="pct"/>
            <w:hideMark/>
          </w:tcPr>
          <w:p w14:paraId="4E883048" w14:textId="77777777" w:rsidR="007555AF" w:rsidRPr="00BD74E4"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BD74E4" w14:paraId="1D5567C0"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9D489BF" w14:textId="77777777" w:rsidR="007555AF" w:rsidRPr="00BD74E4" w:rsidRDefault="007555AF" w:rsidP="007555AF">
            <w:pPr>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ii.</w:t>
            </w:r>
          </w:p>
        </w:tc>
        <w:tc>
          <w:tcPr>
            <w:tcW w:w="3960" w:type="pct"/>
            <w:hideMark/>
          </w:tcPr>
          <w:p w14:paraId="69B54C63" w14:textId="77777777" w:rsidR="007555AF" w:rsidRPr="00BD74E4"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Withholding Tax</w:t>
            </w:r>
            <w:r w:rsidRPr="00BD74E4">
              <w:rPr>
                <w:rFonts w:asciiTheme="majorHAnsi" w:eastAsia="Times New Roman" w:hAnsiTheme="majorHAnsi" w:cstheme="majorHAnsi"/>
                <w:color w:val="000000" w:themeColor="text1"/>
                <w:sz w:val="24"/>
                <w:szCs w:val="24"/>
                <w:vertAlign w:val="superscript"/>
              </w:rPr>
              <w:t>1</w:t>
            </w:r>
          </w:p>
        </w:tc>
        <w:tc>
          <w:tcPr>
            <w:tcW w:w="747" w:type="pct"/>
          </w:tcPr>
          <w:p w14:paraId="6B40504C" w14:textId="77777777" w:rsidR="007555AF" w:rsidRPr="00BD74E4"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BD74E4" w14:paraId="32277940"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7079F934" w14:textId="77777777" w:rsidR="007555AF" w:rsidRPr="00BD74E4" w:rsidRDefault="007555AF" w:rsidP="007555AF">
            <w:pPr>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iii.</w:t>
            </w:r>
          </w:p>
        </w:tc>
        <w:tc>
          <w:tcPr>
            <w:tcW w:w="3960" w:type="pct"/>
          </w:tcPr>
          <w:p w14:paraId="125A3289"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Value Added Tax</w:t>
            </w:r>
            <w:r w:rsidRPr="00BD74E4">
              <w:rPr>
                <w:rFonts w:asciiTheme="majorHAnsi" w:eastAsia="Times New Roman" w:hAnsiTheme="majorHAnsi" w:cstheme="majorHAnsi"/>
                <w:color w:val="000000" w:themeColor="text1"/>
                <w:sz w:val="24"/>
                <w:szCs w:val="24"/>
                <w:vertAlign w:val="superscript"/>
              </w:rPr>
              <w:t>2</w:t>
            </w:r>
          </w:p>
        </w:tc>
        <w:tc>
          <w:tcPr>
            <w:tcW w:w="747" w:type="pct"/>
          </w:tcPr>
          <w:p w14:paraId="295161F3" w14:textId="77777777" w:rsidR="007555AF" w:rsidRPr="00BD74E4"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BD74E4" w14:paraId="424F7472"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2F635B27" w14:textId="77777777" w:rsidR="007555AF" w:rsidRPr="00BD74E4" w:rsidRDefault="007555AF" w:rsidP="007555AF">
            <w:pPr>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themeColor="text1"/>
                <w:sz w:val="24"/>
                <w:szCs w:val="24"/>
              </w:rPr>
              <w:t>iv.</w:t>
            </w:r>
          </w:p>
        </w:tc>
        <w:tc>
          <w:tcPr>
            <w:tcW w:w="3960" w:type="pct"/>
          </w:tcPr>
          <w:p w14:paraId="11ACA4E9" w14:textId="77777777" w:rsidR="007555AF" w:rsidRPr="00BD74E4"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BD74E4">
              <w:rPr>
                <w:rFonts w:asciiTheme="majorHAnsi" w:eastAsia="Times New Roman" w:hAnsiTheme="majorHAnsi" w:cstheme="majorHAnsi"/>
                <w:color w:val="000000"/>
                <w:sz w:val="24"/>
                <w:szCs w:val="24"/>
              </w:rPr>
              <w:t>Out of Pocket Expense</w:t>
            </w:r>
            <w:r w:rsidRPr="00BD74E4">
              <w:rPr>
                <w:rFonts w:asciiTheme="majorHAnsi" w:eastAsia="Times New Roman" w:hAnsiTheme="majorHAnsi" w:cstheme="majorHAnsi"/>
                <w:color w:val="000000"/>
                <w:sz w:val="24"/>
                <w:szCs w:val="24"/>
                <w:vertAlign w:val="superscript"/>
              </w:rPr>
              <w:t>3</w:t>
            </w:r>
          </w:p>
        </w:tc>
        <w:tc>
          <w:tcPr>
            <w:tcW w:w="747" w:type="pct"/>
          </w:tcPr>
          <w:p w14:paraId="273F4BE6" w14:textId="77777777" w:rsidR="007555AF" w:rsidRPr="00BD74E4"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BD74E4" w14:paraId="55280785"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D331499" w14:textId="77777777" w:rsidR="007555AF" w:rsidRPr="00BD74E4" w:rsidRDefault="007555AF" w:rsidP="007555AF">
            <w:pPr>
              <w:rPr>
                <w:rFonts w:asciiTheme="majorHAnsi" w:eastAsia="Times New Roman" w:hAnsiTheme="majorHAnsi" w:cstheme="majorHAnsi"/>
                <w:color w:val="000000" w:themeColor="text1"/>
                <w:sz w:val="24"/>
                <w:szCs w:val="24"/>
              </w:rPr>
            </w:pPr>
          </w:p>
        </w:tc>
        <w:tc>
          <w:tcPr>
            <w:tcW w:w="3960" w:type="pct"/>
            <w:hideMark/>
          </w:tcPr>
          <w:p w14:paraId="2BAA33F5"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r w:rsidRPr="00BD74E4">
              <w:rPr>
                <w:rFonts w:asciiTheme="majorHAnsi" w:eastAsia="Times New Roman" w:hAnsiTheme="majorHAnsi" w:cstheme="majorHAnsi"/>
                <w:b/>
                <w:bCs/>
                <w:color w:val="000000" w:themeColor="text1"/>
                <w:sz w:val="24"/>
                <w:szCs w:val="24"/>
              </w:rPr>
              <w:t>Total cost</w:t>
            </w:r>
          </w:p>
        </w:tc>
        <w:tc>
          <w:tcPr>
            <w:tcW w:w="747" w:type="pct"/>
          </w:tcPr>
          <w:p w14:paraId="3B9819F1" w14:textId="77777777" w:rsidR="007555AF" w:rsidRPr="00BD74E4"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p>
        </w:tc>
      </w:tr>
    </w:tbl>
    <w:p w14:paraId="7BB55267" w14:textId="77777777" w:rsidR="007555AF" w:rsidRPr="00BD74E4"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u w:val="single"/>
          <w14:ligatures w14:val="standardContextual"/>
        </w:rPr>
        <w:t>Notes</w:t>
      </w:r>
    </w:p>
    <w:p w14:paraId="7627387E" w14:textId="77777777" w:rsidR="007555AF" w:rsidRPr="00BD74E4"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vertAlign w:val="superscript"/>
          <w14:ligatures w14:val="standardContextual"/>
        </w:rPr>
        <w:lastRenderedPageBreak/>
        <w:t>1</w:t>
      </w:r>
      <w:r w:rsidRPr="00BD74E4">
        <w:rPr>
          <w:rFonts w:asciiTheme="majorHAnsi" w:eastAsia="Times New Roman" w:hAnsiTheme="majorHAnsi" w:cstheme="majorHAnsi"/>
          <w:color w:val="000000" w:themeColor="text1"/>
          <w:kern w:val="2"/>
          <w:sz w:val="24"/>
          <w:szCs w:val="24"/>
          <w14:ligatures w14:val="standardContextual"/>
        </w:rPr>
        <w:t xml:space="preserve">AGRA shall withhold this amount as per Law. A Withholding Tax certificate shall be provided to the Consultant in lieu of this amount. </w:t>
      </w:r>
    </w:p>
    <w:p w14:paraId="59AF3C5F" w14:textId="77777777" w:rsidR="007555AF" w:rsidRPr="00BD74E4"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vertAlign w:val="superscript"/>
          <w14:ligatures w14:val="standardContextual"/>
        </w:rPr>
        <w:t>2</w:t>
      </w:r>
      <w:r w:rsidRPr="00BD74E4">
        <w:rPr>
          <w:rFonts w:asciiTheme="majorHAnsi" w:eastAsia="Times New Roman" w:hAnsiTheme="majorHAnsi" w:cstheme="majorHAnsi"/>
          <w:color w:val="000000" w:themeColor="text1"/>
          <w:kern w:val="2"/>
          <w:sz w:val="24"/>
          <w:szCs w:val="24"/>
          <w14:ligatures w14:val="standardContextual"/>
        </w:rPr>
        <w:t>AGRA is VAT exempt and shall provide the Consultant with a VAT exempt certificate in lieu of this amount and as further described under Clause 5.2 of this Agreement.</w:t>
      </w:r>
    </w:p>
    <w:p w14:paraId="32ABF96E" w14:textId="77777777" w:rsidR="007555AF" w:rsidRPr="00BD74E4" w:rsidRDefault="007555AF" w:rsidP="007555AF">
      <w:pPr>
        <w:spacing w:after="0" w:line="240" w:lineRule="auto"/>
        <w:ind w:left="547"/>
        <w:contextualSpacing/>
        <w:jc w:val="both"/>
        <w:rPr>
          <w:rFonts w:asciiTheme="majorHAnsi" w:eastAsia="Times New Roman" w:hAnsiTheme="majorHAnsi" w:cstheme="majorHAnsi"/>
          <w:color w:val="000000"/>
          <w:kern w:val="2"/>
          <w:sz w:val="24"/>
          <w:szCs w:val="24"/>
          <w14:ligatures w14:val="standardContextual"/>
        </w:rPr>
      </w:pPr>
      <w:r w:rsidRPr="00BD74E4">
        <w:rPr>
          <w:rFonts w:asciiTheme="majorHAnsi" w:eastAsia="Times New Roman" w:hAnsiTheme="majorHAnsi" w:cstheme="majorHAnsi"/>
          <w:color w:val="000000"/>
          <w:kern w:val="2"/>
          <w:sz w:val="24"/>
          <w:szCs w:val="24"/>
          <w:vertAlign w:val="superscript"/>
          <w14:ligatures w14:val="standardContextual"/>
        </w:rPr>
        <w:t>3</w:t>
      </w:r>
      <w:r w:rsidRPr="00BD74E4">
        <w:rPr>
          <w:rFonts w:asciiTheme="majorHAnsi" w:eastAsia="Times New Roman" w:hAnsiTheme="majorHAnsi" w:cstheme="majorHAnsi"/>
          <w:color w:val="000000"/>
          <w:kern w:val="2"/>
          <w:sz w:val="24"/>
          <w:szCs w:val="24"/>
          <w14:ligatures w14:val="standardContextual"/>
        </w:rPr>
        <w:t>This is an allocation spelling out the maximum expense allowed. Reimbursement shall only be made where expense supporting documents are provided. The following are the reimbursable expense items and their limit.</w:t>
      </w:r>
    </w:p>
    <w:tbl>
      <w:tblPr>
        <w:tblStyle w:val="GridTable5Dark-Accent3"/>
        <w:tblW w:w="4703" w:type="pct"/>
        <w:tblInd w:w="535" w:type="dxa"/>
        <w:tblLook w:val="04A0" w:firstRow="1" w:lastRow="0" w:firstColumn="1" w:lastColumn="0" w:noHBand="0" w:noVBand="1"/>
      </w:tblPr>
      <w:tblGrid>
        <w:gridCol w:w="788"/>
        <w:gridCol w:w="6814"/>
        <w:gridCol w:w="1701"/>
      </w:tblGrid>
      <w:tr w:rsidR="007555AF" w:rsidRPr="00BD74E4" w14:paraId="087D6DD4" w14:textId="77777777" w:rsidTr="00B54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hideMark/>
          </w:tcPr>
          <w:p w14:paraId="0A8CC08A" w14:textId="77777777" w:rsidR="007555AF" w:rsidRPr="00BD74E4" w:rsidRDefault="007555AF" w:rsidP="007555AF">
            <w:pPr>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No.</w:t>
            </w:r>
          </w:p>
        </w:tc>
        <w:tc>
          <w:tcPr>
            <w:tcW w:w="0" w:type="pct"/>
            <w:hideMark/>
          </w:tcPr>
          <w:p w14:paraId="54C31DDC" w14:textId="77777777" w:rsidR="007555AF" w:rsidRPr="00BD74E4"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Type of Reimbursable Expenses</w:t>
            </w:r>
          </w:p>
        </w:tc>
        <w:tc>
          <w:tcPr>
            <w:tcW w:w="0" w:type="pct"/>
            <w:hideMark/>
          </w:tcPr>
          <w:p w14:paraId="5C5D75CF" w14:textId="77777777" w:rsidR="007555AF" w:rsidRPr="00BD74E4" w:rsidRDefault="007555AF" w:rsidP="007555AF">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 xml:space="preserve">Value </w:t>
            </w:r>
          </w:p>
        </w:tc>
      </w:tr>
      <w:tr w:rsidR="007555AF" w:rsidRPr="00BD74E4" w14:paraId="3A2E88C2"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4EEB1982" w14:textId="77777777" w:rsidR="007555AF" w:rsidRPr="00BD74E4" w:rsidRDefault="007555AF" w:rsidP="00C74510">
            <w:pPr>
              <w:numPr>
                <w:ilvl w:val="0"/>
                <w:numId w:val="36"/>
              </w:numPr>
              <w:contextualSpacing/>
              <w:rPr>
                <w:rFonts w:asciiTheme="majorHAnsi" w:eastAsia="Times New Roman" w:hAnsiTheme="majorHAnsi" w:cstheme="majorHAnsi"/>
                <w:sz w:val="24"/>
                <w:szCs w:val="24"/>
              </w:rPr>
            </w:pPr>
          </w:p>
        </w:tc>
        <w:tc>
          <w:tcPr>
            <w:tcW w:w="3662" w:type="pct"/>
          </w:tcPr>
          <w:p w14:paraId="2C3E729C"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72BF911A" w14:textId="77777777" w:rsidR="007555AF" w:rsidRPr="00BD74E4"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7555AF" w:rsidRPr="00BD74E4" w14:paraId="2D7815B8" w14:textId="77777777" w:rsidTr="00B547C7">
        <w:tc>
          <w:tcPr>
            <w:cnfStyle w:val="001000000000" w:firstRow="0" w:lastRow="0" w:firstColumn="1" w:lastColumn="0" w:oddVBand="0" w:evenVBand="0" w:oddHBand="0" w:evenHBand="0" w:firstRowFirstColumn="0" w:firstRowLastColumn="0" w:lastRowFirstColumn="0" w:lastRowLastColumn="0"/>
            <w:tcW w:w="424" w:type="pct"/>
          </w:tcPr>
          <w:p w14:paraId="26414D20" w14:textId="77777777" w:rsidR="007555AF" w:rsidRPr="00BD74E4" w:rsidRDefault="007555AF" w:rsidP="00C74510">
            <w:pPr>
              <w:numPr>
                <w:ilvl w:val="0"/>
                <w:numId w:val="36"/>
              </w:numPr>
              <w:contextualSpacing/>
              <w:rPr>
                <w:rFonts w:asciiTheme="majorHAnsi" w:eastAsia="Times New Roman" w:hAnsiTheme="majorHAnsi" w:cstheme="majorHAnsi"/>
                <w:sz w:val="24"/>
                <w:szCs w:val="24"/>
              </w:rPr>
            </w:pPr>
          </w:p>
        </w:tc>
        <w:tc>
          <w:tcPr>
            <w:tcW w:w="3662" w:type="pct"/>
          </w:tcPr>
          <w:p w14:paraId="32388584" w14:textId="77777777" w:rsidR="007555AF" w:rsidRPr="00BD74E4"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3D66D7F8" w14:textId="77777777" w:rsidR="007555AF" w:rsidRPr="00BD74E4" w:rsidRDefault="007555AF" w:rsidP="007555AF">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r>
      <w:tr w:rsidR="007555AF" w:rsidRPr="00BD74E4" w14:paraId="21F5FE40"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72E5F866" w14:textId="77777777" w:rsidR="007555AF" w:rsidRPr="00BD74E4" w:rsidRDefault="007555AF" w:rsidP="007555AF">
            <w:pPr>
              <w:rPr>
                <w:rFonts w:asciiTheme="majorHAnsi" w:eastAsia="Times New Roman" w:hAnsiTheme="majorHAnsi" w:cstheme="majorHAnsi"/>
                <w:sz w:val="24"/>
                <w:szCs w:val="24"/>
              </w:rPr>
            </w:pPr>
          </w:p>
        </w:tc>
        <w:tc>
          <w:tcPr>
            <w:tcW w:w="3662" w:type="pct"/>
            <w:hideMark/>
          </w:tcPr>
          <w:p w14:paraId="7B7768F9"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r w:rsidRPr="00BD74E4">
              <w:rPr>
                <w:rFonts w:asciiTheme="majorHAnsi" w:eastAsia="Times New Roman" w:hAnsiTheme="majorHAnsi" w:cstheme="majorHAnsi"/>
                <w:b/>
                <w:bCs/>
                <w:sz w:val="24"/>
                <w:szCs w:val="24"/>
              </w:rPr>
              <w:t>Total cost</w:t>
            </w:r>
          </w:p>
        </w:tc>
        <w:tc>
          <w:tcPr>
            <w:tcW w:w="914" w:type="pct"/>
          </w:tcPr>
          <w:p w14:paraId="2F03057B" w14:textId="77777777" w:rsidR="007555AF" w:rsidRPr="00BD74E4"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p>
        </w:tc>
      </w:tr>
    </w:tbl>
    <w:p w14:paraId="7527AA6C" w14:textId="77777777" w:rsidR="007555AF" w:rsidRPr="00BD74E4" w:rsidRDefault="007555AF"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bookmarkStart w:id="8" w:name="_Hlk67930835"/>
      <w:r w:rsidRPr="00BD74E4">
        <w:rPr>
          <w:rFonts w:asciiTheme="majorHAnsi" w:hAnsiTheme="majorHAnsi" w:cstheme="majorHAnsi"/>
          <w:color w:val="000000"/>
          <w:kern w:val="2"/>
          <w:sz w:val="24"/>
          <w:szCs w:val="24"/>
          <w14:ligatures w14:val="standardContextual"/>
        </w:rPr>
        <w:t>4.2</w:t>
      </w:r>
      <w:r w:rsidRPr="00BD74E4">
        <w:rPr>
          <w:rFonts w:asciiTheme="majorHAnsi" w:hAnsiTheme="majorHAnsi" w:cstheme="majorHAnsi"/>
          <w:color w:val="000000"/>
          <w:kern w:val="2"/>
          <w:sz w:val="24"/>
          <w:szCs w:val="24"/>
          <w14:ligatures w14:val="standardContextual"/>
        </w:rPr>
        <w:tab/>
        <w:t>The Professional Fees shall be payable in the following instalments, subject to prior approval by AGRA of the deliverables or reports:</w:t>
      </w:r>
    </w:p>
    <w:p w14:paraId="31F02030" w14:textId="77777777" w:rsidR="008E0E59" w:rsidRPr="00BD74E4" w:rsidRDefault="008E0E59"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p>
    <w:tbl>
      <w:tblPr>
        <w:tblStyle w:val="GridTable5Dark-Accent3"/>
        <w:tblW w:w="4692" w:type="pct"/>
        <w:tblInd w:w="535" w:type="dxa"/>
        <w:tblLayout w:type="fixed"/>
        <w:tblLook w:val="04A0" w:firstRow="1" w:lastRow="0" w:firstColumn="1" w:lastColumn="0" w:noHBand="0" w:noVBand="1"/>
      </w:tblPr>
      <w:tblGrid>
        <w:gridCol w:w="889"/>
        <w:gridCol w:w="6712"/>
        <w:gridCol w:w="1680"/>
      </w:tblGrid>
      <w:tr w:rsidR="007555AF" w:rsidRPr="00BD74E4" w14:paraId="64E3460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0DC1F4E3" w14:textId="77777777" w:rsidR="007555AF" w:rsidRPr="00BD74E4" w:rsidRDefault="007555AF" w:rsidP="007555AF">
            <w:pPr>
              <w:rPr>
                <w:rFonts w:asciiTheme="majorHAnsi" w:eastAsia="Times New Roman" w:hAnsiTheme="majorHAnsi" w:cstheme="majorHAnsi"/>
                <w:sz w:val="24"/>
                <w:szCs w:val="24"/>
                <w:lang w:eastAsia="en-GB"/>
              </w:rPr>
            </w:pPr>
            <w:r w:rsidRPr="00BD74E4">
              <w:rPr>
                <w:rFonts w:asciiTheme="majorHAnsi" w:eastAsia="Times New Roman" w:hAnsiTheme="majorHAnsi" w:cstheme="majorHAnsi"/>
                <w:sz w:val="24"/>
                <w:szCs w:val="24"/>
                <w:lang w:eastAsia="en-GB"/>
              </w:rPr>
              <w:t>No.</w:t>
            </w:r>
          </w:p>
        </w:tc>
        <w:tc>
          <w:tcPr>
            <w:tcW w:w="3616" w:type="pct"/>
            <w:noWrap/>
            <w:hideMark/>
          </w:tcPr>
          <w:p w14:paraId="64DC617C" w14:textId="77777777" w:rsidR="007555AF" w:rsidRPr="00BD74E4"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BD74E4">
              <w:rPr>
                <w:rFonts w:asciiTheme="majorHAnsi" w:eastAsia="Times New Roman" w:hAnsiTheme="majorHAnsi" w:cstheme="majorHAnsi"/>
                <w:sz w:val="24"/>
                <w:szCs w:val="24"/>
                <w:lang w:eastAsia="en-GB"/>
              </w:rPr>
              <w:t>Deliverables</w:t>
            </w:r>
          </w:p>
        </w:tc>
        <w:tc>
          <w:tcPr>
            <w:tcW w:w="905" w:type="pct"/>
          </w:tcPr>
          <w:p w14:paraId="7594B4A6" w14:textId="77777777" w:rsidR="007555AF" w:rsidRPr="00BD74E4"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BD74E4">
              <w:rPr>
                <w:rFonts w:asciiTheme="majorHAnsi" w:eastAsia="Times New Roman" w:hAnsiTheme="majorHAnsi" w:cstheme="majorHAnsi"/>
                <w:sz w:val="24"/>
                <w:szCs w:val="24"/>
                <w:lang w:eastAsia="en-GB"/>
              </w:rPr>
              <w:t>Payment (%)</w:t>
            </w:r>
          </w:p>
        </w:tc>
      </w:tr>
      <w:tr w:rsidR="007555AF" w:rsidRPr="00BD74E4" w14:paraId="77926E27"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E017E62" w14:textId="77777777" w:rsidR="007555AF" w:rsidRPr="00BD74E4" w:rsidRDefault="007555AF" w:rsidP="00C74510">
            <w:pPr>
              <w:numPr>
                <w:ilvl w:val="0"/>
                <w:numId w:val="24"/>
              </w:numPr>
              <w:contextualSpacing/>
              <w:rPr>
                <w:rFonts w:asciiTheme="majorHAnsi" w:eastAsia="Times New Roman" w:hAnsiTheme="majorHAnsi" w:cstheme="majorHAnsi"/>
                <w:sz w:val="24"/>
                <w:szCs w:val="24"/>
                <w:lang w:eastAsia="en-GB"/>
              </w:rPr>
            </w:pPr>
          </w:p>
        </w:tc>
        <w:tc>
          <w:tcPr>
            <w:tcW w:w="3616" w:type="pct"/>
            <w:hideMark/>
          </w:tcPr>
          <w:p w14:paraId="1A5A76A1"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1B85D03D"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BD74E4" w14:paraId="635D1AC3"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798BEA3" w14:textId="77777777" w:rsidR="007555AF" w:rsidRPr="00BD74E4" w:rsidRDefault="007555AF" w:rsidP="00C74510">
            <w:pPr>
              <w:numPr>
                <w:ilvl w:val="0"/>
                <w:numId w:val="24"/>
              </w:numPr>
              <w:contextualSpacing/>
              <w:rPr>
                <w:rFonts w:asciiTheme="majorHAnsi" w:eastAsia="Times New Roman" w:hAnsiTheme="majorHAnsi" w:cstheme="majorHAnsi"/>
                <w:sz w:val="24"/>
                <w:szCs w:val="24"/>
                <w:lang w:eastAsia="en-GB"/>
              </w:rPr>
            </w:pPr>
          </w:p>
        </w:tc>
        <w:tc>
          <w:tcPr>
            <w:tcW w:w="3616" w:type="pct"/>
            <w:hideMark/>
          </w:tcPr>
          <w:p w14:paraId="49D63F6B" w14:textId="77777777" w:rsidR="007555AF" w:rsidRPr="00BD74E4"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3B4BBB4C" w14:textId="77777777" w:rsidR="007555AF" w:rsidRPr="00BD74E4"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p w14:paraId="05D8A7F9" w14:textId="77777777" w:rsidR="007555AF" w:rsidRPr="00BD74E4"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63B0BBF8" w14:textId="77777777" w:rsidR="007555AF" w:rsidRPr="00BD74E4"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r w:rsidRPr="00BD74E4">
        <w:rPr>
          <w:rFonts w:asciiTheme="majorHAnsi" w:hAnsiTheme="majorHAnsi" w:cstheme="majorHAnsi"/>
          <w:color w:val="000000" w:themeColor="text1"/>
          <w:kern w:val="2"/>
          <w:sz w:val="24"/>
          <w:szCs w:val="24"/>
          <w:lang w:eastAsia="en-GB"/>
          <w14:ligatures w14:val="standardContextual"/>
        </w:rPr>
        <w:t>4.</w:t>
      </w:r>
      <w:bookmarkEnd w:id="8"/>
      <w:r w:rsidRPr="00BD74E4">
        <w:rPr>
          <w:rFonts w:asciiTheme="majorHAnsi" w:hAnsiTheme="majorHAnsi" w:cstheme="majorHAnsi"/>
          <w:color w:val="000000" w:themeColor="text1"/>
          <w:kern w:val="2"/>
          <w:sz w:val="24"/>
          <w:szCs w:val="24"/>
          <w:lang w:eastAsia="en-GB"/>
          <w14:ligatures w14:val="standardContextual"/>
        </w:rPr>
        <w:t>3</w:t>
      </w:r>
      <w:r w:rsidRPr="00BD74E4">
        <w:rPr>
          <w:rFonts w:asciiTheme="majorHAnsi" w:hAnsiTheme="majorHAnsi" w:cstheme="majorHAnsi"/>
          <w:color w:val="000000" w:themeColor="text1"/>
          <w:kern w:val="2"/>
          <w:sz w:val="24"/>
          <w:szCs w:val="24"/>
          <w:lang w:eastAsia="en-GB"/>
          <w14:ligatures w14:val="standardContextual"/>
        </w:rPr>
        <w:tab/>
      </w:r>
      <w:r w:rsidRPr="00BD74E4">
        <w:rPr>
          <w:rFonts w:asciiTheme="majorHAnsi" w:eastAsia="Times New Roman" w:hAnsiTheme="majorHAnsi" w:cstheme="majorHAnsi"/>
          <w:color w:val="000000" w:themeColor="text1"/>
          <w:kern w:val="2"/>
          <w:sz w:val="24"/>
          <w:szCs w:val="24"/>
          <w14:ligatures w14:val="standardContextual"/>
        </w:rPr>
        <w:t>Payments to the Consultant shall be made in United States Dollars (US $). Payments shall be made to the Consultant’s Bank Account whose details are as follows:</w:t>
      </w:r>
    </w:p>
    <w:tbl>
      <w:tblPr>
        <w:tblStyle w:val="GridTable2"/>
        <w:tblW w:w="92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230"/>
      </w:tblGrid>
      <w:tr w:rsidR="007555AF" w:rsidRPr="00BD74E4" w14:paraId="7226E18C"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one" w:sz="0" w:space="0" w:color="auto"/>
              <w:bottom w:val="none" w:sz="0" w:space="0" w:color="auto"/>
              <w:right w:val="none" w:sz="0" w:space="0" w:color="auto"/>
            </w:tcBorders>
          </w:tcPr>
          <w:p w14:paraId="0E2801FF" w14:textId="77777777" w:rsidR="007555AF" w:rsidRPr="00BD74E4" w:rsidRDefault="007555AF" w:rsidP="007555AF">
            <w:pPr>
              <w:tabs>
                <w:tab w:val="left" w:pos="540"/>
              </w:tabs>
              <w:contextualSpacing/>
              <w:rPr>
                <w:rFonts w:asciiTheme="majorHAnsi" w:hAnsiTheme="majorHAnsi" w:cstheme="majorHAnsi"/>
                <w:color w:val="000000"/>
                <w:sz w:val="24"/>
                <w:szCs w:val="24"/>
              </w:rPr>
            </w:pPr>
            <w:bookmarkStart w:id="9" w:name="_Hlk79682417"/>
            <w:r w:rsidRPr="00BD74E4">
              <w:rPr>
                <w:rFonts w:asciiTheme="majorHAnsi" w:hAnsiTheme="majorHAnsi" w:cstheme="majorHAnsi"/>
                <w:color w:val="000000"/>
                <w:sz w:val="24"/>
                <w:szCs w:val="24"/>
              </w:rPr>
              <w:t>Account Name:</w:t>
            </w:r>
          </w:p>
        </w:tc>
        <w:tc>
          <w:tcPr>
            <w:tcW w:w="4230" w:type="dxa"/>
            <w:tcBorders>
              <w:top w:val="none" w:sz="0" w:space="0" w:color="auto"/>
              <w:left w:val="none" w:sz="0" w:space="0" w:color="auto"/>
              <w:bottom w:val="none" w:sz="0" w:space="0" w:color="auto"/>
            </w:tcBorders>
          </w:tcPr>
          <w:p w14:paraId="2FE15281" w14:textId="77777777" w:rsidR="007555AF" w:rsidRPr="00BD74E4" w:rsidRDefault="007555AF" w:rsidP="007555AF">
            <w:pPr>
              <w:tabs>
                <w:tab w:val="left" w:pos="540"/>
              </w:tabs>
              <w:contextual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747EC85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8A7AB06"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Account Number:</w:t>
            </w:r>
          </w:p>
        </w:tc>
        <w:tc>
          <w:tcPr>
            <w:tcW w:w="4230" w:type="dxa"/>
          </w:tcPr>
          <w:p w14:paraId="3358E610" w14:textId="77777777" w:rsidR="007555AF" w:rsidRPr="00BD74E4"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17CF595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3ED83A86"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Name of the Bank:</w:t>
            </w:r>
          </w:p>
        </w:tc>
        <w:tc>
          <w:tcPr>
            <w:tcW w:w="4230" w:type="dxa"/>
          </w:tcPr>
          <w:p w14:paraId="0849F1D6" w14:textId="77777777" w:rsidR="007555AF" w:rsidRPr="00BD74E4"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62EF59F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8A313BC"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Country of Bank:</w:t>
            </w:r>
          </w:p>
        </w:tc>
        <w:tc>
          <w:tcPr>
            <w:tcW w:w="4230" w:type="dxa"/>
          </w:tcPr>
          <w:p w14:paraId="7338BE74" w14:textId="77777777" w:rsidR="007555AF" w:rsidRPr="00BD74E4"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63F1484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135AE28D"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Name of the Bank Branch:</w:t>
            </w:r>
          </w:p>
        </w:tc>
        <w:tc>
          <w:tcPr>
            <w:tcW w:w="4230" w:type="dxa"/>
          </w:tcPr>
          <w:p w14:paraId="20B1E6D5" w14:textId="77777777" w:rsidR="007555AF" w:rsidRPr="00BD74E4"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2889DE17"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3A6EAFE6"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Bank Account Currency:</w:t>
            </w:r>
          </w:p>
        </w:tc>
        <w:tc>
          <w:tcPr>
            <w:tcW w:w="4230" w:type="dxa"/>
          </w:tcPr>
          <w:p w14:paraId="435ED7CE" w14:textId="77777777" w:rsidR="007555AF" w:rsidRPr="00BD74E4"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2C44122A"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4C19F38B"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SWIFT Code:</w:t>
            </w:r>
          </w:p>
        </w:tc>
        <w:tc>
          <w:tcPr>
            <w:tcW w:w="4230" w:type="dxa"/>
          </w:tcPr>
          <w:p w14:paraId="1AA0F783" w14:textId="77777777" w:rsidR="007555AF" w:rsidRPr="00BD74E4"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466A999C"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A79AA3A"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Branch Code</w:t>
            </w:r>
          </w:p>
        </w:tc>
        <w:tc>
          <w:tcPr>
            <w:tcW w:w="4230" w:type="dxa"/>
          </w:tcPr>
          <w:p w14:paraId="38844C29" w14:textId="77777777" w:rsidR="007555AF" w:rsidRPr="00BD74E4"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26A06E3C"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0293D1EA"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IBAN Number (mandatory for Europe):</w:t>
            </w:r>
          </w:p>
        </w:tc>
        <w:tc>
          <w:tcPr>
            <w:tcW w:w="4230" w:type="dxa"/>
          </w:tcPr>
          <w:p w14:paraId="7BE8A21F" w14:textId="77777777" w:rsidR="007555AF" w:rsidRPr="00BD74E4"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BD74E4" w14:paraId="65DA9EDF"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73B1BEA6" w14:textId="77777777" w:rsidR="007555AF" w:rsidRPr="00BD74E4" w:rsidRDefault="007555AF" w:rsidP="007555AF">
            <w:pPr>
              <w:tabs>
                <w:tab w:val="left" w:pos="540"/>
              </w:tabs>
              <w:contextualSpacing/>
              <w:rPr>
                <w:rFonts w:asciiTheme="majorHAnsi" w:hAnsiTheme="majorHAnsi" w:cstheme="majorHAnsi"/>
                <w:color w:val="000000"/>
                <w:sz w:val="24"/>
                <w:szCs w:val="24"/>
              </w:rPr>
            </w:pPr>
            <w:r w:rsidRPr="00BD74E4">
              <w:rPr>
                <w:rFonts w:asciiTheme="majorHAnsi" w:hAnsiTheme="majorHAnsi" w:cstheme="majorHAnsi"/>
                <w:color w:val="000000"/>
                <w:sz w:val="24"/>
                <w:szCs w:val="24"/>
              </w:rPr>
              <w:t xml:space="preserve">Sort Code/ ABA or Routing No. respectively (Mandatory for UK/US): </w:t>
            </w:r>
          </w:p>
        </w:tc>
        <w:tc>
          <w:tcPr>
            <w:tcW w:w="4230" w:type="dxa"/>
          </w:tcPr>
          <w:p w14:paraId="04EBD1C1" w14:textId="77777777" w:rsidR="007555AF" w:rsidRPr="00BD74E4"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bookmarkEnd w:id="5"/>
      <w:bookmarkEnd w:id="9"/>
    </w:tbl>
    <w:p w14:paraId="0F0DAEFA" w14:textId="77777777" w:rsidR="007555AF" w:rsidRPr="00BD74E4"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1AFE57C2" w14:textId="77777777" w:rsidR="007555AF" w:rsidRPr="00BD74E4" w:rsidRDefault="007555AF" w:rsidP="00C74510">
      <w:pPr>
        <w:numPr>
          <w:ilvl w:val="1"/>
          <w:numId w:val="3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hereby agrees that the Consultancy Fees is inclusive of any applicable expenses related to the delivery of the Services under this Agreement including but not limited to travel, accommodation, </w:t>
      </w:r>
      <w:proofErr w:type="gramStart"/>
      <w:r w:rsidRPr="00BD74E4">
        <w:rPr>
          <w:rFonts w:asciiTheme="majorHAnsi" w:eastAsia="Times New Roman" w:hAnsiTheme="majorHAnsi" w:cstheme="majorHAnsi"/>
          <w:color w:val="000000" w:themeColor="text1"/>
          <w:kern w:val="2"/>
          <w:sz w:val="24"/>
          <w:szCs w:val="24"/>
          <w14:ligatures w14:val="standardContextual"/>
        </w:rPr>
        <w:t>meals</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miscellaneous expenses. </w:t>
      </w:r>
      <w:bookmarkStart w:id="10" w:name="_Hlk83838350"/>
      <w:bookmarkEnd w:id="7"/>
    </w:p>
    <w:p w14:paraId="2A796407" w14:textId="77777777" w:rsidR="007555AF" w:rsidRPr="00BD74E4" w:rsidRDefault="007555AF" w:rsidP="00C74510">
      <w:pPr>
        <w:numPr>
          <w:ilvl w:val="1"/>
          <w:numId w:val="3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Settlement of the invoice submitted by the Consultant shall be subject to satisfactory approval of the Services by AGRA and full submission of the Payment Documents. </w:t>
      </w:r>
    </w:p>
    <w:p w14:paraId="0DFF1D03" w14:textId="77777777" w:rsidR="007555AF" w:rsidRPr="00BD74E4" w:rsidRDefault="007555AF" w:rsidP="00C74510">
      <w:pPr>
        <w:numPr>
          <w:ilvl w:val="1"/>
          <w:numId w:val="3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All Payment Documents must be electronically submitted to </w:t>
      </w:r>
      <w:hyperlink r:id="rId21" w:history="1">
        <w:r w:rsidRPr="00BD74E4">
          <w:rPr>
            <w:rFonts w:asciiTheme="majorHAnsi" w:eastAsia="Times New Roman" w:hAnsiTheme="majorHAnsi" w:cstheme="majorHAnsi"/>
            <w:color w:val="0563C1" w:themeColor="hyperlink"/>
            <w:kern w:val="2"/>
            <w:sz w:val="24"/>
            <w:szCs w:val="24"/>
            <w:u w:val="single"/>
            <w14:ligatures w14:val="standardContextual"/>
          </w:rPr>
          <w:t>invoices@agra.org</w:t>
        </w:r>
      </w:hyperlink>
      <w:r w:rsidRPr="00BD74E4">
        <w:rPr>
          <w:rFonts w:asciiTheme="majorHAnsi" w:eastAsia="Times New Roman" w:hAnsiTheme="majorHAnsi" w:cstheme="majorHAnsi"/>
          <w:color w:val="000000" w:themeColor="text1"/>
          <w:kern w:val="2"/>
          <w:sz w:val="24"/>
          <w:szCs w:val="24"/>
          <w14:ligatures w14:val="standardContextual"/>
        </w:rPr>
        <w:t xml:space="preserve">, the Contract Supervisor and on AGRA’s </w:t>
      </w:r>
      <w:r w:rsidRPr="00BD74E4">
        <w:rPr>
          <w:rFonts w:asciiTheme="majorHAnsi" w:eastAsia="Times New Roman" w:hAnsiTheme="majorHAnsi" w:cstheme="majorHAnsi"/>
          <w:kern w:val="2"/>
          <w:sz w:val="24"/>
          <w:szCs w:val="24"/>
          <w14:ligatures w14:val="standardContextual"/>
        </w:rPr>
        <w:t>Oracle SCM Supplier Invoicing System</w:t>
      </w:r>
      <w:r w:rsidRPr="00BD74E4">
        <w:rPr>
          <w:rFonts w:asciiTheme="majorHAnsi" w:eastAsia="Times New Roman" w:hAnsiTheme="majorHAnsi" w:cstheme="majorHAnsi"/>
          <w:color w:val="000000" w:themeColor="text1"/>
          <w:kern w:val="2"/>
          <w:sz w:val="24"/>
          <w:szCs w:val="24"/>
          <w14:ligatures w14:val="standardContextual"/>
        </w:rPr>
        <w:t>. Payment shall be made within thirty (30) days of receipt of the Payment Documents from the Consultant and upon approval of the deliverables by AGRA.</w:t>
      </w:r>
    </w:p>
    <w:bookmarkEnd w:id="10"/>
    <w:p w14:paraId="0F08C5F9" w14:textId="77777777" w:rsidR="007555AF" w:rsidRPr="00BD74E4"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9F98AD"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lastRenderedPageBreak/>
        <w:t>Taxes</w:t>
      </w:r>
    </w:p>
    <w:p w14:paraId="2BB12008"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11" w:name="_Hlk97552221"/>
      <w:r w:rsidRPr="00BD74E4">
        <w:rPr>
          <w:rFonts w:asciiTheme="majorHAnsi" w:eastAsia="Times New Roman" w:hAnsiTheme="majorHAnsi" w:cstheme="majorHAnsi"/>
          <w:color w:val="000000" w:themeColor="text1"/>
          <w:kern w:val="2"/>
          <w:sz w:val="24"/>
          <w:szCs w:val="24"/>
          <w14:ligatures w14:val="standardContextual"/>
        </w:rPr>
        <w:t>AGRA shall withhold such percentage of the Fees as the law may prescribe from time to time as Withholding Tax in which case it shall provide the Consultant with a Withholding Tax Certificate.</w:t>
      </w:r>
    </w:p>
    <w:p w14:paraId="45269E0F"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confirms that it has provided AGRA with a Tax Compliance Certificate which is valid for the Contract Period at the Commencement Date of this Agreement. </w:t>
      </w:r>
    </w:p>
    <w:p w14:paraId="758A8667"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AGRA is exempt from VAT. The Consultant shall therefore be required to have submitted all the Payment Documents as at the invoice date to enable AGRA </w:t>
      </w:r>
      <w:proofErr w:type="gramStart"/>
      <w:r w:rsidRPr="00BD74E4">
        <w:rPr>
          <w:rFonts w:asciiTheme="majorHAnsi" w:eastAsia="Times New Roman" w:hAnsiTheme="majorHAnsi" w:cstheme="majorHAnsi"/>
          <w:color w:val="000000" w:themeColor="text1"/>
          <w:kern w:val="2"/>
          <w:sz w:val="24"/>
          <w:szCs w:val="24"/>
          <w14:ligatures w14:val="standardContextual"/>
        </w:rPr>
        <w:t>obtain</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 valid VAT exemption certificate from the relevant authorities.  The Consultant shall be liable for any failure or delay in providing the Payment Documents which results in AGRA’s non-enjoyment of its VAT exempt status</w:t>
      </w:r>
      <w:bookmarkEnd w:id="11"/>
      <w:r w:rsidRPr="00BD74E4">
        <w:rPr>
          <w:rFonts w:asciiTheme="majorHAnsi" w:eastAsia="Times New Roman" w:hAnsiTheme="majorHAnsi" w:cstheme="majorHAnsi"/>
          <w:color w:val="000000" w:themeColor="text1"/>
          <w:kern w:val="2"/>
          <w:sz w:val="24"/>
          <w:szCs w:val="24"/>
          <w14:ligatures w14:val="standardContextual"/>
        </w:rPr>
        <w:t>.</w:t>
      </w:r>
      <w:r w:rsidRPr="00BD74E4">
        <w:rPr>
          <w:rFonts w:asciiTheme="majorHAnsi" w:hAnsiTheme="majorHAnsi" w:cstheme="majorHAnsi"/>
          <w:kern w:val="2"/>
          <w:sz w:val="24"/>
          <w:szCs w:val="24"/>
          <w14:ligatures w14:val="standardContextual"/>
        </w:rPr>
        <w:t xml:space="preserve"> </w:t>
      </w:r>
    </w:p>
    <w:p w14:paraId="5E531F44" w14:textId="77777777" w:rsidR="007555AF" w:rsidRPr="00BD74E4"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35E36BAA"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Consultant’s Warranties and Indemnities</w:t>
      </w:r>
    </w:p>
    <w:p w14:paraId="70A62B2D"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has the requisite skill, </w:t>
      </w:r>
      <w:proofErr w:type="gramStart"/>
      <w:r w:rsidRPr="00BD74E4">
        <w:rPr>
          <w:rFonts w:asciiTheme="majorHAnsi" w:eastAsia="Times New Roman" w:hAnsiTheme="majorHAnsi" w:cstheme="majorHAnsi"/>
          <w:color w:val="000000" w:themeColor="text1"/>
          <w:kern w:val="2"/>
          <w:sz w:val="24"/>
          <w:szCs w:val="24"/>
          <w14:ligatures w14:val="standardContextual"/>
        </w:rPr>
        <w:t>knowledge</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authority to perform the Services and shall perform the Services in accordance with the highest professional standards.</w:t>
      </w:r>
    </w:p>
    <w:p w14:paraId="31D3560F"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Consultant agrees that deliverables, invoices, and reports rendered to AGRA shall properly reflect all the information related to the activities and transactions handled by the Consultant under this Agreement, which information may be relied upon as being complete and accurate in any further recordings and reporting made by AGRA for whatever purpose.</w:t>
      </w:r>
    </w:p>
    <w:p w14:paraId="139948E8"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BD74E4">
        <w:rPr>
          <w:rFonts w:asciiTheme="majorHAnsi" w:eastAsia="Times New Roman" w:hAnsiTheme="majorHAnsi" w:cstheme="majorHAnsi"/>
          <w:kern w:val="2"/>
          <w:sz w:val="24"/>
          <w:szCs w:val="24"/>
          <w14:ligatures w14:val="standardContextual"/>
        </w:rPr>
        <w:t xml:space="preserve">The Consultant warrants that the Services shall be carried out by its Personnel who are named and identified under its </w:t>
      </w:r>
      <w:r w:rsidRPr="00BD74E4">
        <w:rPr>
          <w:rFonts w:asciiTheme="majorHAnsi" w:eastAsia="Times New Roman" w:hAnsiTheme="majorHAnsi" w:cstheme="majorHAnsi"/>
          <w:i/>
          <w:iCs/>
          <w:kern w:val="2"/>
          <w:sz w:val="24"/>
          <w:szCs w:val="24"/>
          <w14:ligatures w14:val="standardContextual"/>
        </w:rPr>
        <w:t>Technical or Financial Proposal under Annex 2</w:t>
      </w:r>
      <w:r w:rsidRPr="00BD74E4">
        <w:rPr>
          <w:rFonts w:asciiTheme="majorHAnsi" w:eastAsia="Times New Roman" w:hAnsiTheme="majorHAnsi" w:cstheme="majorHAnsi"/>
          <w:kern w:val="2"/>
          <w:sz w:val="24"/>
          <w:szCs w:val="24"/>
          <w14:ligatures w14:val="standardContextual"/>
        </w:rPr>
        <w:t>.  If for any reason beyond the reasonable control of the Consultant, it becomes necessary to replace any of the Personnel, the Consultant shall provide a replacement approved by AGRA as soon as reasonably possible. The Consultant shall have no claim for additional costs arising out of or incidental to any removal or replacement of such Personnel.</w:t>
      </w:r>
    </w:p>
    <w:p w14:paraId="7A8E9C62"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Consultant warrants and represents to AGRA that it is an independent contractor. Nothing in this Agreement shall render the Consultant an employee, agent or partner of AGRA and the Consultant shall not hold itself out as such.</w:t>
      </w:r>
    </w:p>
    <w:p w14:paraId="4C124CF8"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Consultant warrants to AGRA that by entering into this Agreement and performing the Services it shall not be in breach of any contract or other obligation and shall comply with all applicable laws.</w:t>
      </w:r>
    </w:p>
    <w:p w14:paraId="751F9930"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Consultant warrants that the Work does not and shall not contain any matter that is obscene or libelous, in violation of any copyright, trademark, proprietary right, or personal right of any third party, or otherwise violate any law and that it is free to provide the Services under this Agreement and are not bound by any agreement that restricts the performance of the Services under this Agreement.</w:t>
      </w:r>
    </w:p>
    <w:p w14:paraId="5844B122" w14:textId="77777777" w:rsidR="007555AF" w:rsidRPr="00BD74E4"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4C585D" w14:textId="77777777" w:rsidR="007555AF" w:rsidRPr="00BD74E4" w:rsidRDefault="007555AF" w:rsidP="00C74510">
      <w:pPr>
        <w:numPr>
          <w:ilvl w:val="0"/>
          <w:numId w:val="19"/>
        </w:numPr>
        <w:tabs>
          <w:tab w:val="left" w:pos="540"/>
        </w:tabs>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 xml:space="preserve">Indemnity </w:t>
      </w:r>
    </w:p>
    <w:p w14:paraId="31E6E105" w14:textId="77777777" w:rsidR="007555AF" w:rsidRPr="00BD74E4" w:rsidRDefault="007555AF" w:rsidP="00C74510">
      <w:pPr>
        <w:widowControl w:val="0"/>
        <w:numPr>
          <w:ilvl w:val="1"/>
          <w:numId w:val="18"/>
        </w:numPr>
        <w:tabs>
          <w:tab w:val="left" w:pos="540"/>
        </w:tabs>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BD74E4">
        <w:rPr>
          <w:rFonts w:asciiTheme="majorHAnsi" w:hAnsiTheme="majorHAnsi" w:cstheme="majorHAnsi"/>
          <w:color w:val="000000" w:themeColor="text1"/>
          <w:kern w:val="2"/>
          <w:sz w:val="24"/>
          <w:szCs w:val="24"/>
          <w:lang w:eastAsia="en-GB"/>
          <w14:ligatures w14:val="standardContextual"/>
        </w:rPr>
        <w:t>Without prejudice to any other remedy, if any part of the Services is not performed in accordance with this Agreement, then AGRA shall be entitled where appropriate to:</w:t>
      </w:r>
    </w:p>
    <w:p w14:paraId="0153529D" w14:textId="77777777" w:rsidR="007555AF" w:rsidRPr="00BD74E4" w:rsidRDefault="007555AF" w:rsidP="00C74510">
      <w:pPr>
        <w:widowControl w:val="0"/>
        <w:numPr>
          <w:ilvl w:val="2"/>
          <w:numId w:val="1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BD74E4">
        <w:rPr>
          <w:rFonts w:asciiTheme="majorHAnsi" w:hAnsiTheme="majorHAnsi" w:cstheme="majorHAnsi"/>
          <w:color w:val="000000" w:themeColor="text1"/>
          <w:kern w:val="2"/>
          <w:sz w:val="24"/>
          <w:szCs w:val="24"/>
          <w:lang w:eastAsia="en-GB"/>
          <w14:ligatures w14:val="standardContextual"/>
        </w:rPr>
        <w:t xml:space="preserve">require the Consultant to promptly re-perform or replace the relevant part of the Services </w:t>
      </w:r>
      <w:r w:rsidRPr="00BD74E4">
        <w:rPr>
          <w:rFonts w:asciiTheme="majorHAnsi" w:hAnsiTheme="majorHAnsi" w:cstheme="majorHAnsi"/>
          <w:color w:val="000000" w:themeColor="text1"/>
          <w:kern w:val="2"/>
          <w:sz w:val="24"/>
          <w:szCs w:val="24"/>
          <w:lang w:eastAsia="en-GB"/>
          <w14:ligatures w14:val="standardContextual"/>
        </w:rPr>
        <w:lastRenderedPageBreak/>
        <w:t xml:space="preserve">without any additional cost or charge to </w:t>
      </w:r>
      <w:proofErr w:type="gramStart"/>
      <w:r w:rsidRPr="00BD74E4">
        <w:rPr>
          <w:rFonts w:asciiTheme="majorHAnsi" w:hAnsiTheme="majorHAnsi" w:cstheme="majorHAnsi"/>
          <w:color w:val="000000" w:themeColor="text1"/>
          <w:kern w:val="2"/>
          <w:sz w:val="24"/>
          <w:szCs w:val="24"/>
          <w:lang w:eastAsia="en-GB"/>
          <w14:ligatures w14:val="standardContextual"/>
        </w:rPr>
        <w:t>AGRA;</w:t>
      </w:r>
      <w:proofErr w:type="gramEnd"/>
    </w:p>
    <w:p w14:paraId="749503AF" w14:textId="77777777" w:rsidR="007555AF" w:rsidRPr="00BD74E4" w:rsidRDefault="007555AF" w:rsidP="00C74510">
      <w:pPr>
        <w:widowControl w:val="0"/>
        <w:numPr>
          <w:ilvl w:val="2"/>
          <w:numId w:val="1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BD74E4">
        <w:rPr>
          <w:rFonts w:asciiTheme="majorHAnsi" w:hAnsiTheme="majorHAnsi" w:cstheme="majorHAnsi"/>
          <w:color w:val="000000" w:themeColor="text1"/>
          <w:kern w:val="2"/>
          <w:sz w:val="24"/>
          <w:szCs w:val="24"/>
          <w:lang w:eastAsia="en-GB"/>
          <w14:ligatures w14:val="standardContextual"/>
        </w:rPr>
        <w:t xml:space="preserve">assess the cost of remedying the failure (the “Assessed Cost”) and deduct from any sums due to the Consultant the Assessed Cost for the period that such failure </w:t>
      </w:r>
      <w:proofErr w:type="gramStart"/>
      <w:r w:rsidRPr="00BD74E4">
        <w:rPr>
          <w:rFonts w:asciiTheme="majorHAnsi" w:hAnsiTheme="majorHAnsi" w:cstheme="majorHAnsi"/>
          <w:color w:val="000000" w:themeColor="text1"/>
          <w:kern w:val="2"/>
          <w:sz w:val="24"/>
          <w:szCs w:val="24"/>
          <w:lang w:eastAsia="en-GB"/>
          <w14:ligatures w14:val="standardContextual"/>
        </w:rPr>
        <w:t>continues;</w:t>
      </w:r>
      <w:proofErr w:type="gramEnd"/>
      <w:r w:rsidRPr="00BD74E4">
        <w:rPr>
          <w:rFonts w:asciiTheme="majorHAnsi" w:hAnsiTheme="majorHAnsi" w:cstheme="majorHAnsi"/>
          <w:color w:val="000000" w:themeColor="text1"/>
          <w:kern w:val="2"/>
          <w:sz w:val="24"/>
          <w:szCs w:val="24"/>
          <w:lang w:eastAsia="en-GB"/>
          <w14:ligatures w14:val="standardContextual"/>
        </w:rPr>
        <w:t xml:space="preserve"> </w:t>
      </w:r>
    </w:p>
    <w:p w14:paraId="13BB48B0" w14:textId="77777777" w:rsidR="007555AF" w:rsidRPr="00BD74E4" w:rsidRDefault="007555AF" w:rsidP="00C74510">
      <w:pPr>
        <w:widowControl w:val="0"/>
        <w:numPr>
          <w:ilvl w:val="2"/>
          <w:numId w:val="1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BD74E4">
        <w:rPr>
          <w:rFonts w:asciiTheme="majorHAnsi" w:hAnsiTheme="majorHAnsi" w:cstheme="majorHAnsi"/>
          <w:color w:val="000000" w:themeColor="text1"/>
          <w:kern w:val="2"/>
          <w:sz w:val="24"/>
          <w:szCs w:val="24"/>
          <w:lang w:eastAsia="en-GB"/>
          <w14:ligatures w14:val="standardContextual"/>
        </w:rPr>
        <w:t xml:space="preserve">engage another person or organization to carry out the Services, in whole or in part, and all additional expenditure properly incurred by AGRA in having such services carried out shall be recoverable by AGRA from the </w:t>
      </w:r>
      <w:proofErr w:type="gramStart"/>
      <w:r w:rsidRPr="00BD74E4">
        <w:rPr>
          <w:rFonts w:asciiTheme="majorHAnsi" w:hAnsiTheme="majorHAnsi" w:cstheme="majorHAnsi"/>
          <w:color w:val="000000" w:themeColor="text1"/>
          <w:kern w:val="2"/>
          <w:sz w:val="24"/>
          <w:szCs w:val="24"/>
          <w:lang w:eastAsia="en-GB"/>
          <w14:ligatures w14:val="standardContextual"/>
        </w:rPr>
        <w:t>Consultant;</w:t>
      </w:r>
      <w:proofErr w:type="gramEnd"/>
      <w:r w:rsidRPr="00BD74E4">
        <w:rPr>
          <w:rFonts w:asciiTheme="majorHAnsi" w:hAnsiTheme="majorHAnsi" w:cstheme="majorHAnsi"/>
          <w:color w:val="000000" w:themeColor="text1"/>
          <w:kern w:val="2"/>
          <w:sz w:val="24"/>
          <w:szCs w:val="24"/>
          <w:lang w:eastAsia="en-GB"/>
          <w14:ligatures w14:val="standardContextual"/>
        </w:rPr>
        <w:t xml:space="preserve"> </w:t>
      </w:r>
    </w:p>
    <w:p w14:paraId="12E04D8D" w14:textId="77777777" w:rsidR="007555AF" w:rsidRPr="00BD74E4" w:rsidRDefault="007555AF" w:rsidP="00C74510">
      <w:pPr>
        <w:widowControl w:val="0"/>
        <w:numPr>
          <w:ilvl w:val="2"/>
          <w:numId w:val="18"/>
        </w:numPr>
        <w:tabs>
          <w:tab w:val="left" w:pos="540"/>
        </w:tabs>
        <w:autoSpaceDE w:val="0"/>
        <w:autoSpaceDN w:val="0"/>
        <w:adjustRightInd w:val="0"/>
        <w:spacing w:after="0" w:line="276" w:lineRule="auto"/>
        <w:ind w:left="1080" w:hanging="540"/>
        <w:contextualSpacing/>
        <w:jc w:val="both"/>
        <w:rPr>
          <w:rFonts w:asciiTheme="majorHAnsi" w:hAnsiTheme="majorHAnsi" w:cstheme="majorHAnsi"/>
          <w:kern w:val="2"/>
          <w:sz w:val="24"/>
          <w:szCs w:val="24"/>
          <w:lang w:eastAsia="en-GB"/>
          <w14:ligatures w14:val="standardContextual"/>
        </w:rPr>
      </w:pPr>
      <w:r w:rsidRPr="00BD74E4">
        <w:rPr>
          <w:rFonts w:asciiTheme="majorHAnsi" w:hAnsiTheme="majorHAnsi" w:cstheme="majorHAnsi"/>
          <w:color w:val="000000" w:themeColor="text1"/>
          <w:kern w:val="2"/>
          <w:sz w:val="24"/>
          <w:szCs w:val="24"/>
          <w14:ligatures w14:val="standardContextual"/>
        </w:rPr>
        <w:t xml:space="preserve"> </w:t>
      </w:r>
      <w:r w:rsidRPr="00BD74E4">
        <w:rPr>
          <w:rFonts w:asciiTheme="majorHAnsi" w:hAnsiTheme="majorHAnsi" w:cstheme="majorHAnsi"/>
          <w:color w:val="000000" w:themeColor="text1"/>
          <w:kern w:val="2"/>
          <w:sz w:val="24"/>
          <w:szCs w:val="24"/>
          <w:lang w:eastAsia="en-GB"/>
          <w14:ligatures w14:val="standardContextual"/>
        </w:rPr>
        <w:t xml:space="preserve">in whole or in part, decline to approve any request for payment hereunder, withhold or offset against any payment or, due to subsequently discovered evidence or inspection, nullify any payment previously made to such extent as may be necessary, in AGRA’s reasonable opinion, to protect AGRA from loss due to the Consultant’s failure to meet its obligations hereunder. If, through subsequently discovered evidence or subsequent observations, AGRA </w:t>
      </w:r>
      <w:r w:rsidRPr="00BD74E4">
        <w:rPr>
          <w:rFonts w:asciiTheme="majorHAnsi" w:hAnsiTheme="majorHAnsi" w:cstheme="majorHAnsi"/>
          <w:kern w:val="2"/>
          <w:sz w:val="24"/>
          <w:szCs w:val="24"/>
          <w:lang w:eastAsia="en-GB"/>
          <w14:ligatures w14:val="standardContextual"/>
        </w:rPr>
        <w:t xml:space="preserve">becomes aware that it could have withheld approval and payment (but did not), AGRA reserves the right to deduct the applicable amount from later invoices or obtain a credit from the Consultant for the applicable amount. The provisions of this clause shall not lessen or diminish, but shall be in addition to, all other remedies available to AGRA. The Consultant shall be liable for and shall indemnify AGRA in full against any expense, liability, loss, </w:t>
      </w:r>
      <w:proofErr w:type="gramStart"/>
      <w:r w:rsidRPr="00BD74E4">
        <w:rPr>
          <w:rFonts w:asciiTheme="majorHAnsi" w:hAnsiTheme="majorHAnsi" w:cstheme="majorHAnsi"/>
          <w:kern w:val="2"/>
          <w:sz w:val="24"/>
          <w:szCs w:val="24"/>
          <w:lang w:eastAsia="en-GB"/>
          <w14:ligatures w14:val="standardContextual"/>
        </w:rPr>
        <w:t>claim</w:t>
      </w:r>
      <w:proofErr w:type="gramEnd"/>
      <w:r w:rsidRPr="00BD74E4">
        <w:rPr>
          <w:rFonts w:asciiTheme="majorHAnsi" w:hAnsiTheme="majorHAnsi" w:cstheme="majorHAnsi"/>
          <w:kern w:val="2"/>
          <w:sz w:val="24"/>
          <w:szCs w:val="24"/>
          <w:lang w:eastAsia="en-GB"/>
          <w14:ligatures w14:val="standardContextual"/>
        </w:rPr>
        <w:t xml:space="preserve"> or proceedings arising out of any breach by the Consultant or its Personnel of its obligations under this Agreement or its negligence or otherwise resulting from any action or lack of action on the part of the Consultant.</w:t>
      </w:r>
    </w:p>
    <w:p w14:paraId="420BC3E2" w14:textId="77777777" w:rsidR="007555AF" w:rsidRPr="00BD74E4" w:rsidRDefault="007555AF" w:rsidP="00C74510">
      <w:pPr>
        <w:widowControl w:val="0"/>
        <w:numPr>
          <w:ilvl w:val="1"/>
          <w:numId w:val="18"/>
        </w:numPr>
        <w:autoSpaceDE w:val="0"/>
        <w:autoSpaceDN w:val="0"/>
        <w:adjustRightInd w:val="0"/>
        <w:spacing w:after="0" w:line="276" w:lineRule="auto"/>
        <w:ind w:left="540" w:hanging="540"/>
        <w:contextualSpacing/>
        <w:jc w:val="both"/>
        <w:rPr>
          <w:rFonts w:asciiTheme="majorHAnsi" w:hAnsiTheme="majorHAnsi" w:cstheme="majorHAnsi"/>
          <w:kern w:val="2"/>
          <w:sz w:val="24"/>
          <w:szCs w:val="24"/>
          <w:lang w:eastAsia="en-GB"/>
          <w14:ligatures w14:val="standardContextual"/>
        </w:rPr>
      </w:pPr>
      <w:r w:rsidRPr="00BD74E4">
        <w:rPr>
          <w:rFonts w:asciiTheme="majorHAnsi" w:hAnsiTheme="majorHAnsi" w:cstheme="majorHAnsi"/>
          <w:kern w:val="2"/>
          <w:sz w:val="24"/>
          <w:szCs w:val="24"/>
          <w:lang w:eastAsia="en-GB"/>
          <w14:ligatures w14:val="standardContextual"/>
        </w:rPr>
        <w:t>All property of the Consultant or its Personnel whilst on AGRA’s premises shall be there at the risk of the Consultant and AGRA shall accept no liability for any loss or damage howsoever occurring to it.</w:t>
      </w:r>
    </w:p>
    <w:p w14:paraId="58668EA4" w14:textId="77777777" w:rsidR="007555AF" w:rsidRPr="00BD74E4" w:rsidRDefault="007555AF" w:rsidP="00C74510">
      <w:pPr>
        <w:widowControl w:val="0"/>
        <w:numPr>
          <w:ilvl w:val="1"/>
          <w:numId w:val="18"/>
        </w:numPr>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BD74E4">
        <w:rPr>
          <w:rFonts w:asciiTheme="majorHAnsi" w:hAnsiTheme="majorHAnsi" w:cstheme="majorHAnsi"/>
          <w:kern w:val="2"/>
          <w:sz w:val="24"/>
          <w:szCs w:val="24"/>
          <w:lang w:eastAsia="en-GB"/>
          <w14:ligatures w14:val="standardContextual"/>
        </w:rPr>
        <w:t>The Consultant shall indemnify AGRA against any liability</w:t>
      </w:r>
      <w:r w:rsidRPr="00BD74E4">
        <w:rPr>
          <w:rFonts w:asciiTheme="majorHAnsi" w:hAnsiTheme="majorHAnsi" w:cstheme="majorHAnsi"/>
          <w:color w:val="000000" w:themeColor="text1"/>
          <w:kern w:val="2"/>
          <w:sz w:val="24"/>
          <w:szCs w:val="24"/>
          <w:lang w:eastAsia="en-GB"/>
          <w14:ligatures w14:val="standardContextual"/>
        </w:rPr>
        <w:t>, assessment or claim made by any relevant authorities arising out of the performance by the Parties of their obligations under this Agreement and any costs, expenses, penalty fine or interest incurred or payable by AGRA in connection with any such assessment or claim.</w:t>
      </w:r>
    </w:p>
    <w:p w14:paraId="717B05BD" w14:textId="77777777" w:rsidR="007555AF" w:rsidRPr="00BD74E4" w:rsidRDefault="007555AF" w:rsidP="007555AF">
      <w:pPr>
        <w:widowControl w:val="0"/>
        <w:autoSpaceDE w:val="0"/>
        <w:autoSpaceDN w:val="0"/>
        <w:adjustRightInd w:val="0"/>
        <w:spacing w:after="0" w:line="276" w:lineRule="auto"/>
        <w:ind w:left="540"/>
        <w:contextualSpacing/>
        <w:jc w:val="both"/>
        <w:rPr>
          <w:rFonts w:asciiTheme="majorHAnsi" w:hAnsiTheme="majorHAnsi" w:cstheme="majorHAnsi"/>
          <w:color w:val="000000" w:themeColor="text1"/>
          <w:kern w:val="2"/>
          <w:sz w:val="24"/>
          <w:szCs w:val="24"/>
          <w:lang w:eastAsia="en-GB"/>
          <w14:ligatures w14:val="standardContextual"/>
        </w:rPr>
      </w:pPr>
    </w:p>
    <w:p w14:paraId="17980D89"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b/>
          <w:bCs/>
          <w:kern w:val="2"/>
          <w:sz w:val="24"/>
          <w:szCs w:val="24"/>
          <w14:ligatures w14:val="standardContextual"/>
        </w:rPr>
      </w:pPr>
      <w:r w:rsidRPr="00BD74E4">
        <w:rPr>
          <w:rFonts w:asciiTheme="majorHAnsi" w:eastAsia="Times New Roman" w:hAnsiTheme="majorHAnsi" w:cstheme="majorHAnsi"/>
          <w:b/>
          <w:bCs/>
          <w:kern w:val="2"/>
          <w:sz w:val="24"/>
          <w:szCs w:val="24"/>
          <w14:ligatures w14:val="standardContextual"/>
        </w:rPr>
        <w:t>Insurance</w:t>
      </w:r>
    </w:p>
    <w:p w14:paraId="3F4C0D92" w14:textId="77777777" w:rsidR="007555AF" w:rsidRPr="00BD74E4" w:rsidRDefault="007555AF" w:rsidP="007555AF">
      <w:pPr>
        <w:spacing w:after="0" w:line="276" w:lineRule="auto"/>
        <w:ind w:left="540"/>
        <w:rPr>
          <w:rFonts w:asciiTheme="majorHAnsi" w:eastAsia="Times New Roman" w:hAnsiTheme="majorHAnsi" w:cstheme="majorHAnsi"/>
          <w:kern w:val="2"/>
          <w:sz w:val="24"/>
          <w:szCs w:val="24"/>
          <w14:ligatures w14:val="standardContextual"/>
        </w:rPr>
      </w:pPr>
      <w:r w:rsidRPr="00BD74E4">
        <w:rPr>
          <w:rFonts w:asciiTheme="majorHAnsi" w:eastAsia="Times New Roman" w:hAnsiTheme="majorHAnsi" w:cstheme="majorHAnsi"/>
          <w:kern w:val="2"/>
          <w:sz w:val="24"/>
          <w:szCs w:val="24"/>
          <w14:ligatures w14:val="standardContextual"/>
        </w:rPr>
        <w:t xml:space="preserve">The Consultant shall at </w:t>
      </w:r>
      <w:r w:rsidRPr="00BD74E4">
        <w:rPr>
          <w:rFonts w:asciiTheme="majorHAnsi" w:hAnsiTheme="majorHAnsi" w:cstheme="majorHAnsi"/>
          <w:kern w:val="2"/>
          <w:sz w:val="24"/>
          <w:szCs w:val="24"/>
          <w:lang w:eastAsia="en-GB"/>
          <w14:ligatures w14:val="standardContextual"/>
        </w:rPr>
        <w:t>its</w:t>
      </w:r>
      <w:r w:rsidRPr="00BD74E4">
        <w:rPr>
          <w:rFonts w:asciiTheme="majorHAnsi" w:eastAsia="Times New Roman" w:hAnsiTheme="majorHAnsi" w:cstheme="majorHAnsi"/>
          <w:kern w:val="2"/>
          <w:sz w:val="24"/>
          <w:szCs w:val="24"/>
          <w14:ligatures w14:val="standardContextual"/>
        </w:rPr>
        <w:t xml:space="preserve"> own expense </w:t>
      </w:r>
      <w:proofErr w:type="gramStart"/>
      <w:r w:rsidRPr="00BD74E4">
        <w:rPr>
          <w:rFonts w:asciiTheme="majorHAnsi" w:eastAsia="Times New Roman" w:hAnsiTheme="majorHAnsi" w:cstheme="majorHAnsi"/>
          <w:kern w:val="2"/>
          <w:sz w:val="24"/>
          <w:szCs w:val="24"/>
          <w14:ligatures w14:val="standardContextual"/>
        </w:rPr>
        <w:t>at all times</w:t>
      </w:r>
      <w:proofErr w:type="gramEnd"/>
      <w:r w:rsidRPr="00BD74E4">
        <w:rPr>
          <w:rFonts w:asciiTheme="majorHAnsi" w:eastAsia="Times New Roman" w:hAnsiTheme="majorHAnsi" w:cstheme="majorHAnsi"/>
          <w:kern w:val="2"/>
          <w:sz w:val="24"/>
          <w:szCs w:val="24"/>
          <w14:ligatures w14:val="standardContextual"/>
        </w:rPr>
        <w:t xml:space="preserve"> maintain with reputable insurers such insurance as may be necessary to cover any liability which the Consultant may incur in respect of any injury, loss or damage which may occur to any person as a consequence of performance of </w:t>
      </w:r>
      <w:r w:rsidRPr="00BD74E4">
        <w:rPr>
          <w:rFonts w:asciiTheme="majorHAnsi" w:hAnsiTheme="majorHAnsi" w:cstheme="majorHAnsi"/>
          <w:kern w:val="2"/>
          <w:sz w:val="24"/>
          <w:szCs w:val="24"/>
          <w:lang w:eastAsia="en-GB"/>
          <w14:ligatures w14:val="standardContextual"/>
        </w:rPr>
        <w:t>its</w:t>
      </w:r>
      <w:r w:rsidRPr="00BD74E4">
        <w:rPr>
          <w:rFonts w:asciiTheme="majorHAnsi" w:eastAsia="Times New Roman" w:hAnsiTheme="majorHAnsi" w:cstheme="majorHAnsi"/>
          <w:kern w:val="2"/>
          <w:sz w:val="24"/>
          <w:szCs w:val="24"/>
          <w14:ligatures w14:val="standardContextual"/>
        </w:rPr>
        <w:t xml:space="preserve"> duties hereunder except where such damage loss or injury is occasioned by the negligence or </w:t>
      </w:r>
      <w:proofErr w:type="spellStart"/>
      <w:r w:rsidRPr="00BD74E4">
        <w:rPr>
          <w:rFonts w:asciiTheme="majorHAnsi" w:eastAsia="Times New Roman" w:hAnsiTheme="majorHAnsi" w:cstheme="majorHAnsi"/>
          <w:kern w:val="2"/>
          <w:sz w:val="24"/>
          <w:szCs w:val="24"/>
          <w14:ligatures w14:val="standardContextual"/>
        </w:rPr>
        <w:t>wilful</w:t>
      </w:r>
      <w:proofErr w:type="spellEnd"/>
      <w:r w:rsidRPr="00BD74E4">
        <w:rPr>
          <w:rFonts w:asciiTheme="majorHAnsi" w:eastAsia="Times New Roman" w:hAnsiTheme="majorHAnsi" w:cstheme="majorHAnsi"/>
          <w:kern w:val="2"/>
          <w:sz w:val="24"/>
          <w:szCs w:val="24"/>
          <w14:ligatures w14:val="standardContextual"/>
        </w:rPr>
        <w:t xml:space="preserve"> default of AGRA.</w:t>
      </w:r>
    </w:p>
    <w:p w14:paraId="63B17AD8" w14:textId="77777777" w:rsidR="007555AF" w:rsidRPr="00BD74E4"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p>
    <w:p w14:paraId="2AC2A462"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Confidentiality</w:t>
      </w:r>
    </w:p>
    <w:p w14:paraId="08291D5F" w14:textId="77777777" w:rsidR="007555AF" w:rsidRPr="00BD74E4" w:rsidRDefault="007555AF" w:rsidP="00C74510">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acknowledges that </w:t>
      </w:r>
      <w:proofErr w:type="gramStart"/>
      <w:r w:rsidRPr="00BD74E4">
        <w:rPr>
          <w:rFonts w:asciiTheme="majorHAnsi" w:eastAsia="Times New Roman" w:hAnsiTheme="majorHAnsi" w:cstheme="majorHAnsi"/>
          <w:color w:val="000000" w:themeColor="text1"/>
          <w:kern w:val="2"/>
          <w:sz w:val="24"/>
          <w:szCs w:val="24"/>
          <w14:ligatures w14:val="standardContextual"/>
        </w:rPr>
        <w:t>in the course of</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dealing with AGRA pursuant to this Agreement, it shall come across Confidential Information, disclosure or use of which might result in damage or loss to the business or affairs of AGRA.</w:t>
      </w:r>
    </w:p>
    <w:p w14:paraId="2C5869DA" w14:textId="77777777" w:rsidR="007555AF" w:rsidRPr="00BD74E4" w:rsidRDefault="007555AF" w:rsidP="00C74510">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lastRenderedPageBreak/>
        <w:t>The Consultant shall not disclose any Confidential Information without the prior written consent of AGRA unless such information is already in the public domain or if the Consultant is required by law to disclose such information.</w:t>
      </w:r>
    </w:p>
    <w:p w14:paraId="56E1ADB4" w14:textId="77777777" w:rsidR="007555AF" w:rsidRPr="00BD74E4" w:rsidRDefault="007555AF" w:rsidP="00C74510">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shall ensure that all </w:t>
      </w:r>
      <w:r w:rsidRPr="00BD74E4">
        <w:rPr>
          <w:rFonts w:asciiTheme="majorHAnsi" w:hAnsiTheme="majorHAnsi" w:cstheme="majorHAnsi"/>
          <w:color w:val="000000" w:themeColor="text1"/>
          <w:kern w:val="2"/>
          <w:sz w:val="24"/>
          <w:szCs w:val="24"/>
          <w:lang w:eastAsia="en-GB"/>
          <w14:ligatures w14:val="standardContextual"/>
        </w:rPr>
        <w:t>its Personnel</w:t>
      </w:r>
      <w:r w:rsidRPr="00BD74E4">
        <w:rPr>
          <w:rFonts w:asciiTheme="majorHAnsi" w:eastAsia="Times New Roman" w:hAnsiTheme="majorHAnsi" w:cstheme="majorHAnsi"/>
          <w:color w:val="000000" w:themeColor="text1"/>
          <w:kern w:val="2"/>
          <w:sz w:val="24"/>
          <w:szCs w:val="24"/>
          <w14:ligatures w14:val="standardContextual"/>
        </w:rPr>
        <w:t xml:space="preserve"> and sub-contractors abide by the provisions on confidentiality as set out in this Agreement.</w:t>
      </w:r>
    </w:p>
    <w:p w14:paraId="2AD1C69B" w14:textId="77777777" w:rsidR="007555AF" w:rsidRPr="00BD74E4" w:rsidRDefault="007555AF" w:rsidP="00C74510">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provisions of this clause shall survive the termination of this Agreement.</w:t>
      </w:r>
    </w:p>
    <w:p w14:paraId="4CBCF795"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872EFB7"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Intellectual Property</w:t>
      </w:r>
    </w:p>
    <w:p w14:paraId="3C62F820" w14:textId="77777777" w:rsidR="007555AF" w:rsidRPr="00BD74E4" w:rsidRDefault="007555AF" w:rsidP="00C74510">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By signing and returning a copy of this Agreement, the Consultant acknowledges and agrees that all Work or other materials of any nature created by the Consultant under this Agreement (the “Work”) shall be deemed specially ordered and commissioned as “works made for hire” under Kenya copyright laws. Accordingly, AGRA is the author of the Work for all purposes and shall forever own all worldwide rights, </w:t>
      </w:r>
      <w:proofErr w:type="gramStart"/>
      <w:r w:rsidRPr="00BD74E4">
        <w:rPr>
          <w:rFonts w:asciiTheme="majorHAnsi" w:eastAsia="Times New Roman" w:hAnsiTheme="majorHAnsi" w:cstheme="majorHAnsi"/>
          <w:color w:val="000000" w:themeColor="text1"/>
          <w:kern w:val="2"/>
          <w:sz w:val="24"/>
          <w:szCs w:val="24"/>
          <w14:ligatures w14:val="standardContextual"/>
        </w:rPr>
        <w:t>title</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interest in the Work, including copyright and all other proprietary rights. If the Work or any part of it is determined not to be a work made for hire, then, as of the date of this Agreement or the date of creation, whichever is earlier, and without further consideration, the Consultant assigns irrevocably to AGRA all worldwide rights in the Work, including all copyrights and renewals and extensions of them and all other proprietary rights arising under the laws of the United States or of any other country or under any treaty, convention, or proclamation.</w:t>
      </w:r>
    </w:p>
    <w:p w14:paraId="3BD5C9C1" w14:textId="77777777" w:rsidR="007555AF" w:rsidRPr="00BD74E4" w:rsidRDefault="007555AF" w:rsidP="00C74510">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agrees to execute and deliver to AGRA any documents that AGRA deems necessary for AGRA to perfect, </w:t>
      </w:r>
      <w:proofErr w:type="gramStart"/>
      <w:r w:rsidRPr="00BD74E4">
        <w:rPr>
          <w:rFonts w:asciiTheme="majorHAnsi" w:eastAsia="Times New Roman" w:hAnsiTheme="majorHAnsi" w:cstheme="majorHAnsi"/>
          <w:color w:val="000000" w:themeColor="text1"/>
          <w:kern w:val="2"/>
          <w:sz w:val="24"/>
          <w:szCs w:val="24"/>
          <w14:ligatures w14:val="standardContextual"/>
        </w:rPr>
        <w:t>confirm</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or register its rights in the Work. The Consultant waives all rights generally known as “moral rights” in the Work under any present or future law, to the extent they can be waived under any applicable law, and the Consultant understands that AGRA, its </w:t>
      </w:r>
      <w:proofErr w:type="gramStart"/>
      <w:r w:rsidRPr="00BD74E4">
        <w:rPr>
          <w:rFonts w:asciiTheme="majorHAnsi" w:eastAsia="Times New Roman" w:hAnsiTheme="majorHAnsi" w:cstheme="majorHAnsi"/>
          <w:color w:val="000000" w:themeColor="text1"/>
          <w:kern w:val="2"/>
          <w:sz w:val="24"/>
          <w:szCs w:val="24"/>
          <w14:ligatures w14:val="standardContextual"/>
        </w:rPr>
        <w:t>licensees</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assigns may edit, modify, or adapt the Work, use the Work in combination with other materials and create derivative works based on the work. </w:t>
      </w:r>
    </w:p>
    <w:p w14:paraId="13A9BAB2" w14:textId="77777777" w:rsidR="007555AF" w:rsidRPr="00BD74E4" w:rsidRDefault="007555AF" w:rsidP="00C74510">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w:t>
      </w:r>
      <w:r w:rsidRPr="00BD74E4">
        <w:rPr>
          <w:rFonts w:asciiTheme="majorHAnsi" w:eastAsia="Times New Roman" w:hAnsiTheme="majorHAnsi" w:cstheme="majorHAnsi"/>
          <w:b/>
          <w:bCs/>
          <w:color w:val="000000" w:themeColor="text1"/>
          <w:kern w:val="2"/>
          <w:sz w:val="24"/>
          <w:szCs w:val="24"/>
          <w14:ligatures w14:val="standardContextual"/>
        </w:rPr>
        <w:t>Cooperation</w:t>
      </w:r>
      <w:r w:rsidRPr="00BD74E4">
        <w:rPr>
          <w:rFonts w:asciiTheme="majorHAnsi" w:eastAsia="Times New Roman" w:hAnsiTheme="majorHAnsi" w:cstheme="majorHAnsi"/>
          <w:color w:val="000000" w:themeColor="text1"/>
          <w:kern w:val="2"/>
          <w:sz w:val="24"/>
          <w:szCs w:val="24"/>
          <w14:ligatures w14:val="standardContextual"/>
        </w:rPr>
        <w:t>. During and after the Contract Period, on AGRA’s reasonable request, the Consultant shall provide all assistance necessary and desirable for the Consultant to establish, preserve, and enforce its rights, title, and interest in and to the Work. </w:t>
      </w:r>
    </w:p>
    <w:p w14:paraId="716C0060" w14:textId="77777777" w:rsidR="007555AF" w:rsidRPr="00BD74E4" w:rsidRDefault="007555AF" w:rsidP="00C74510">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 Moral Rights:</w:t>
      </w:r>
      <w:r w:rsidRPr="00BD74E4">
        <w:rPr>
          <w:rFonts w:asciiTheme="majorHAnsi" w:eastAsia="Times New Roman" w:hAnsiTheme="majorHAnsi" w:cstheme="majorHAnsi"/>
          <w:color w:val="000000" w:themeColor="text1"/>
          <w:kern w:val="2"/>
          <w:sz w:val="24"/>
          <w:szCs w:val="24"/>
          <w14:ligatures w14:val="standardContextual"/>
        </w:rPr>
        <w:t xml:space="preserve"> The Consultant waives all rights generally known as “moral rights” in the Work under any present or future law, to the extent they can be waived under any applicable law, and the Consultant understands that AGRA, its </w:t>
      </w:r>
      <w:proofErr w:type="gramStart"/>
      <w:r w:rsidRPr="00BD74E4">
        <w:rPr>
          <w:rFonts w:asciiTheme="majorHAnsi" w:eastAsia="Times New Roman" w:hAnsiTheme="majorHAnsi" w:cstheme="majorHAnsi"/>
          <w:color w:val="000000" w:themeColor="text1"/>
          <w:kern w:val="2"/>
          <w:sz w:val="24"/>
          <w:szCs w:val="24"/>
          <w14:ligatures w14:val="standardContextual"/>
        </w:rPr>
        <w:t>licensees</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assigns may edit, modify, or adapt the Work, use the Work in combination with other materials and create derivative works based on the Work. </w:t>
      </w:r>
    </w:p>
    <w:p w14:paraId="5757482D" w14:textId="77777777" w:rsidR="007555AF" w:rsidRPr="00BD74E4" w:rsidRDefault="007555AF" w:rsidP="00C74510">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Utilization of the Work</w:t>
      </w:r>
      <w:r w:rsidRPr="00BD74E4">
        <w:rPr>
          <w:rFonts w:asciiTheme="majorHAnsi" w:eastAsia="Times New Roman" w:hAnsiTheme="majorHAnsi" w:cstheme="majorHAnsi"/>
          <w:color w:val="000000" w:themeColor="text1"/>
          <w:kern w:val="2"/>
          <w:sz w:val="24"/>
          <w:szCs w:val="24"/>
          <w14:ligatures w14:val="standardContextual"/>
        </w:rPr>
        <w:t xml:space="preserve">: As AGRA is the owner of the Work, the Consultant agrees that it cannot utilize, </w:t>
      </w:r>
      <w:proofErr w:type="gramStart"/>
      <w:r w:rsidRPr="00BD74E4">
        <w:rPr>
          <w:rFonts w:asciiTheme="majorHAnsi" w:eastAsia="Times New Roman" w:hAnsiTheme="majorHAnsi" w:cstheme="majorHAnsi"/>
          <w:color w:val="000000" w:themeColor="text1"/>
          <w:kern w:val="2"/>
          <w:sz w:val="24"/>
          <w:szCs w:val="24"/>
          <w14:ligatures w14:val="standardContextual"/>
        </w:rPr>
        <w:t>share</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present the work to any third parties without AGRA’s written consent. The Consultant further warrants that it shall not use any part of the Work for its own benefit, promotional or for branding purposes without written permission from AGRA.</w:t>
      </w:r>
    </w:p>
    <w:p w14:paraId="4A78D65D"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8C49CD5" w14:textId="77777777" w:rsidR="007555AF" w:rsidRPr="00BD74E4" w:rsidRDefault="00E76D4D" w:rsidP="00C74510">
      <w:pPr>
        <w:numPr>
          <w:ilvl w:val="0"/>
          <w:numId w:val="19"/>
        </w:numPr>
        <w:spacing w:after="0" w:line="276" w:lineRule="auto"/>
        <w:ind w:left="540" w:hanging="540"/>
        <w:contextualSpacing/>
        <w:rPr>
          <w:rFonts w:asciiTheme="majorHAnsi" w:eastAsia="Times New Roman" w:hAnsiTheme="majorHAnsi" w:cstheme="majorHAnsi"/>
          <w:b/>
          <w:bCs/>
          <w:color w:val="000000" w:themeColor="text1"/>
          <w:kern w:val="2"/>
          <w:sz w:val="24"/>
          <w:szCs w:val="24"/>
          <w14:ligatures w14:val="standardContextual"/>
        </w:rPr>
      </w:pPr>
      <w:hyperlink r:id="rId22" w:history="1">
        <w:r w:rsidR="007555AF" w:rsidRPr="00BD74E4">
          <w:rPr>
            <w:rFonts w:asciiTheme="majorHAnsi" w:eastAsia="Times New Roman" w:hAnsiTheme="majorHAnsi" w:cstheme="majorHAnsi"/>
            <w:b/>
            <w:bCs/>
            <w:kern w:val="2"/>
            <w:sz w:val="24"/>
            <w:szCs w:val="24"/>
            <w:lang w:eastAsia="en-GB"/>
            <w14:ligatures w14:val="standardContextual"/>
          </w:rPr>
          <w:t>Use</w:t>
        </w:r>
      </w:hyperlink>
      <w:r w:rsidR="007555AF" w:rsidRPr="00BD74E4">
        <w:rPr>
          <w:rFonts w:asciiTheme="majorHAnsi" w:eastAsia="Times New Roman" w:hAnsiTheme="majorHAnsi" w:cstheme="majorHAnsi"/>
          <w:b/>
          <w:bCs/>
          <w:kern w:val="2"/>
          <w:sz w:val="24"/>
          <w:szCs w:val="24"/>
          <w:lang w:eastAsia="en-GB"/>
          <w14:ligatures w14:val="standardContextual"/>
        </w:rPr>
        <w:t xml:space="preserve"> and Protection of Personal Data</w:t>
      </w:r>
    </w:p>
    <w:p w14:paraId="49C15233" w14:textId="77777777" w:rsidR="007555AF" w:rsidRPr="00BD74E4" w:rsidRDefault="007555AF" w:rsidP="007555AF">
      <w:pPr>
        <w:spacing w:after="0" w:line="276" w:lineRule="auto"/>
        <w:ind w:left="540"/>
        <w:jc w:val="both"/>
        <w:rPr>
          <w:rFonts w:asciiTheme="majorHAnsi" w:eastAsia="Times New Roman" w:hAnsiTheme="majorHAnsi" w:cstheme="majorHAnsi"/>
          <w:kern w:val="2"/>
          <w:sz w:val="24"/>
          <w:szCs w:val="24"/>
          <w:lang w:eastAsia="en-GB"/>
          <w14:ligatures w14:val="standardContextual"/>
        </w:rPr>
      </w:pPr>
      <w:bookmarkStart w:id="12" w:name="_Hlk52953901"/>
      <w:proofErr w:type="gramStart"/>
      <w:r w:rsidRPr="00BD74E4">
        <w:rPr>
          <w:rFonts w:asciiTheme="majorHAnsi" w:eastAsia="Times New Roman" w:hAnsiTheme="majorHAnsi" w:cstheme="majorHAnsi"/>
          <w:kern w:val="2"/>
          <w:sz w:val="24"/>
          <w:szCs w:val="24"/>
          <w14:ligatures w14:val="standardContextual"/>
        </w:rPr>
        <w:lastRenderedPageBreak/>
        <w:t>In order to</w:t>
      </w:r>
      <w:proofErr w:type="gramEnd"/>
      <w:r w:rsidRPr="00BD74E4">
        <w:rPr>
          <w:rFonts w:asciiTheme="majorHAnsi" w:eastAsia="Times New Roman" w:hAnsiTheme="majorHAnsi" w:cstheme="majorHAnsi"/>
          <w:kern w:val="2"/>
          <w:sz w:val="24"/>
          <w:szCs w:val="24"/>
          <w14:ligatures w14:val="standardContextual"/>
        </w:rPr>
        <w:t xml:space="preserve"> fulfil </w:t>
      </w:r>
      <w:r w:rsidRPr="00BD74E4">
        <w:rPr>
          <w:rFonts w:asciiTheme="majorHAnsi" w:eastAsia="Times New Roman" w:hAnsiTheme="majorHAnsi" w:cstheme="majorHAnsi"/>
          <w:color w:val="000000" w:themeColor="text1"/>
          <w:kern w:val="2"/>
          <w:sz w:val="24"/>
          <w:szCs w:val="24"/>
          <w14:ligatures w14:val="standardContextual"/>
        </w:rPr>
        <w:t>its</w:t>
      </w:r>
      <w:r w:rsidRPr="00BD74E4">
        <w:rPr>
          <w:rFonts w:asciiTheme="majorHAnsi" w:eastAsia="Times New Roman" w:hAnsiTheme="majorHAnsi" w:cstheme="majorHAnsi"/>
          <w:kern w:val="2"/>
          <w:sz w:val="24"/>
          <w:szCs w:val="24"/>
          <w14:ligatures w14:val="standardContextual"/>
        </w:rPr>
        <w:t xml:space="preserve"> obligations under this Agreement, the Consultant may during the course of providing the Services, receive and process personal data, including but not limited to, names, contact information and other similar information (“Personal Data”). The Consultant agrees to (</w:t>
      </w:r>
      <w:proofErr w:type="spellStart"/>
      <w:r w:rsidRPr="00BD74E4">
        <w:rPr>
          <w:rFonts w:asciiTheme="majorHAnsi" w:eastAsia="Times New Roman" w:hAnsiTheme="majorHAnsi" w:cstheme="majorHAnsi"/>
          <w:kern w:val="2"/>
          <w:sz w:val="24"/>
          <w:szCs w:val="24"/>
          <w14:ligatures w14:val="standardContextual"/>
        </w:rPr>
        <w:t>i</w:t>
      </w:r>
      <w:proofErr w:type="spellEnd"/>
      <w:r w:rsidRPr="00BD74E4">
        <w:rPr>
          <w:rFonts w:asciiTheme="majorHAnsi" w:eastAsia="Times New Roman" w:hAnsiTheme="majorHAnsi" w:cstheme="majorHAnsi"/>
          <w:kern w:val="2"/>
          <w:sz w:val="24"/>
          <w:szCs w:val="24"/>
          <w14:ligatures w14:val="standardContextual"/>
        </w:rPr>
        <w:t xml:space="preserve">) safeguard Personal Data in accordance with AGRA’s Data Protection Policy available at </w:t>
      </w:r>
      <w:hyperlink r:id="rId23" w:history="1">
        <w:r w:rsidRPr="00BD74E4">
          <w:rPr>
            <w:rFonts w:asciiTheme="majorHAnsi" w:eastAsia="Times New Roman" w:hAnsiTheme="majorHAnsi" w:cstheme="majorHAnsi"/>
            <w:color w:val="0000FF"/>
            <w:kern w:val="2"/>
            <w:sz w:val="24"/>
            <w:szCs w:val="24"/>
            <w:u w:val="single"/>
            <w14:ligatures w14:val="standardContextual"/>
          </w:rPr>
          <w:t>https://agra.org/wp-content/uploads/2021/10/AGRA-Data-Protection-Policy.pdf</w:t>
        </w:r>
      </w:hyperlink>
      <w:r w:rsidRPr="00BD74E4">
        <w:rPr>
          <w:rFonts w:asciiTheme="majorHAnsi" w:eastAsia="Times New Roman" w:hAnsiTheme="majorHAnsi" w:cstheme="majorHAnsi"/>
          <w:kern w:val="2"/>
          <w:sz w:val="24"/>
          <w:szCs w:val="24"/>
          <w14:ligatures w14:val="standardContextual"/>
        </w:rPr>
        <w:t>,  which may be modified from time to time; and in accordance with all other applicable data protection laws (ii) implement and maintain a comprehensive secure process that contains appropriate security measures to safeguard the Personal Data that the Consultant receives, stores, maintains, processes or otherwise accesses in connection with the provision of Services (iii) store the Personal Data as long as such data is necessary for the performance of this Agreement</w:t>
      </w:r>
      <w:r w:rsidRPr="00BD74E4">
        <w:rPr>
          <w:rFonts w:asciiTheme="majorHAnsi" w:eastAsia="Times New Roman" w:hAnsiTheme="majorHAnsi" w:cstheme="majorHAnsi"/>
          <w:kern w:val="2"/>
          <w:sz w:val="24"/>
          <w:szCs w:val="24"/>
          <w:lang w:eastAsia="en-GB"/>
          <w14:ligatures w14:val="standardContextual"/>
        </w:rPr>
        <w:t xml:space="preserve">. </w:t>
      </w:r>
    </w:p>
    <w:bookmarkEnd w:id="12"/>
    <w:p w14:paraId="187B388F" w14:textId="77777777" w:rsidR="007555AF" w:rsidRPr="00BD74E4" w:rsidRDefault="007555AF" w:rsidP="007555AF">
      <w:pPr>
        <w:spacing w:after="0" w:line="276" w:lineRule="auto"/>
        <w:jc w:val="both"/>
        <w:rPr>
          <w:rFonts w:asciiTheme="majorHAnsi" w:eastAsia="Times New Roman" w:hAnsiTheme="majorHAnsi" w:cstheme="majorHAnsi"/>
          <w:b/>
          <w:bCs/>
          <w:color w:val="000000" w:themeColor="text1"/>
          <w:kern w:val="2"/>
          <w:sz w:val="24"/>
          <w:szCs w:val="24"/>
          <w14:ligatures w14:val="standardContextual"/>
        </w:rPr>
      </w:pPr>
    </w:p>
    <w:p w14:paraId="4A358B1C"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 xml:space="preserve">Expiration </w:t>
      </w:r>
    </w:p>
    <w:p w14:paraId="03267DC1" w14:textId="77777777" w:rsidR="007555AF" w:rsidRPr="00BD74E4"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Agreement shall terminate on satisfactory completion of the Services outlined in clause 3 above, or upon termination by either Party pursuant to the terms of this Agreement.</w:t>
      </w:r>
    </w:p>
    <w:p w14:paraId="76B2FAA6" w14:textId="77777777" w:rsidR="007555AF" w:rsidRPr="00BD74E4" w:rsidRDefault="007555AF" w:rsidP="007555AF">
      <w:pPr>
        <w:spacing w:after="0" w:line="276" w:lineRule="auto"/>
        <w:jc w:val="both"/>
        <w:rPr>
          <w:rFonts w:asciiTheme="majorHAnsi" w:eastAsia="Times New Roman" w:hAnsiTheme="majorHAnsi" w:cstheme="majorHAnsi"/>
          <w:color w:val="000000" w:themeColor="text1"/>
          <w:kern w:val="2"/>
          <w:sz w:val="24"/>
          <w:szCs w:val="24"/>
          <w14:ligatures w14:val="standardContextual"/>
        </w:rPr>
      </w:pPr>
    </w:p>
    <w:p w14:paraId="4B46B295"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Breach of this Agreement</w:t>
      </w:r>
    </w:p>
    <w:p w14:paraId="723DEDD8" w14:textId="77777777" w:rsidR="007555AF" w:rsidRPr="00BD74E4"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If either Party breaches any provision or term of this Agreement, all of which shall be deemed to be material and such Party fails to remedy such breach within five (5) days of receipt of written notice requiring it to do so, the aggrieved Party shall be entitled, without notice and in addition to any remedy available to it in law or under this Agreement, to:</w:t>
      </w:r>
    </w:p>
    <w:p w14:paraId="4CDA7101" w14:textId="77777777" w:rsidR="007555AF" w:rsidRPr="00BD74E4" w:rsidRDefault="007555AF" w:rsidP="00C74510">
      <w:pPr>
        <w:numPr>
          <w:ilvl w:val="0"/>
          <w:numId w:val="27"/>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terminate this Agreement; or</w:t>
      </w:r>
    </w:p>
    <w:p w14:paraId="732DFED0" w14:textId="77777777" w:rsidR="007555AF" w:rsidRPr="00BD74E4" w:rsidRDefault="007555AF" w:rsidP="00C74510">
      <w:pPr>
        <w:numPr>
          <w:ilvl w:val="0"/>
          <w:numId w:val="27"/>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to claim specific performance with or without damages.</w:t>
      </w:r>
    </w:p>
    <w:p w14:paraId="46956E65"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DB8E3D8"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Termination</w:t>
      </w:r>
    </w:p>
    <w:p w14:paraId="6909B66C"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Either Party can terminate the Agreement by giving fourteen (14) days’ written notice to the other Party, or earlier if agreed by both Parties. </w:t>
      </w:r>
    </w:p>
    <w:p w14:paraId="34A84F3C"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AGRA may by written notice summarily terminate this Agreement with immediate effect if:</w:t>
      </w:r>
    </w:p>
    <w:p w14:paraId="37F49042" w14:textId="77777777" w:rsidR="007555AF" w:rsidRPr="00BD74E4" w:rsidRDefault="007555AF" w:rsidP="00C74510">
      <w:pPr>
        <w:numPr>
          <w:ilvl w:val="0"/>
          <w:numId w:val="2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breaches any term of this Agreement which, in the case of a breach capable of remedy, is not remedied by the Consultant within five (5) days of a written notice from AGRA specifying the breach and requiring its </w:t>
      </w:r>
      <w:proofErr w:type="gramStart"/>
      <w:r w:rsidRPr="00BD74E4">
        <w:rPr>
          <w:rFonts w:asciiTheme="majorHAnsi" w:eastAsia="Times New Roman" w:hAnsiTheme="majorHAnsi" w:cstheme="majorHAnsi"/>
          <w:color w:val="000000" w:themeColor="text1"/>
          <w:kern w:val="2"/>
          <w:sz w:val="24"/>
          <w:szCs w:val="24"/>
          <w14:ligatures w14:val="standardContextual"/>
        </w:rPr>
        <w:t>remedy;</w:t>
      </w:r>
      <w:proofErr w:type="gramEnd"/>
    </w:p>
    <w:p w14:paraId="3C4EF730" w14:textId="77777777" w:rsidR="007555AF" w:rsidRPr="00BD74E4" w:rsidRDefault="007555AF" w:rsidP="00C74510">
      <w:pPr>
        <w:numPr>
          <w:ilvl w:val="0"/>
          <w:numId w:val="2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Consultant becomes insolvent; or</w:t>
      </w:r>
    </w:p>
    <w:p w14:paraId="3C6DC3A8" w14:textId="77777777" w:rsidR="007555AF" w:rsidRPr="00BD74E4" w:rsidRDefault="007555AF" w:rsidP="00C74510">
      <w:pPr>
        <w:numPr>
          <w:ilvl w:val="0"/>
          <w:numId w:val="2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 the personnel of the Consultant conduct themselves in any manner which in AGRA’s reasonable opinion, brings or is likely to bring AGRA into disrepute.</w:t>
      </w:r>
    </w:p>
    <w:p w14:paraId="59F7C7FD"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In the event of this Agreement being concluded whether by expiry of the Contract Period, breach or otherwise:</w:t>
      </w:r>
    </w:p>
    <w:p w14:paraId="11C02B73" w14:textId="77777777" w:rsidR="007555AF" w:rsidRPr="00BD74E4" w:rsidRDefault="007555AF" w:rsidP="00C74510">
      <w:pPr>
        <w:numPr>
          <w:ilvl w:val="1"/>
          <w:numId w:val="2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AGRA shall pay to the Consultant the outstanding fee, or a portion thereof based in the sole opinion and determination of AGRA, on the satisfactory level or standard of completion of the </w:t>
      </w:r>
      <w:proofErr w:type="gramStart"/>
      <w:r w:rsidRPr="00BD74E4">
        <w:rPr>
          <w:rFonts w:asciiTheme="majorHAnsi" w:eastAsia="Times New Roman" w:hAnsiTheme="majorHAnsi" w:cstheme="majorHAnsi"/>
          <w:color w:val="000000" w:themeColor="text1"/>
          <w:kern w:val="2"/>
          <w:sz w:val="24"/>
          <w:szCs w:val="24"/>
          <w14:ligatures w14:val="standardContextual"/>
        </w:rPr>
        <w:t>Services;</w:t>
      </w:r>
      <w:proofErr w:type="gramEnd"/>
    </w:p>
    <w:p w14:paraId="144F9BE5" w14:textId="77777777" w:rsidR="007555AF" w:rsidRPr="00BD74E4" w:rsidRDefault="007555AF" w:rsidP="00C74510">
      <w:pPr>
        <w:numPr>
          <w:ilvl w:val="1"/>
          <w:numId w:val="2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lastRenderedPageBreak/>
        <w:t xml:space="preserve">the Consultant shall promptly return to AGRA any materials, </w:t>
      </w:r>
      <w:proofErr w:type="gramStart"/>
      <w:r w:rsidRPr="00BD74E4">
        <w:rPr>
          <w:rFonts w:asciiTheme="majorHAnsi" w:eastAsia="Times New Roman" w:hAnsiTheme="majorHAnsi" w:cstheme="majorHAnsi"/>
          <w:color w:val="000000" w:themeColor="text1"/>
          <w:kern w:val="2"/>
          <w:sz w:val="24"/>
          <w:szCs w:val="24"/>
          <w14:ligatures w14:val="standardContextual"/>
        </w:rPr>
        <w:t>whether or not</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complete, produced in connection with the Services and all materials and information it received from AGRA regardless of the medium in which they are fixed, including all copies of them; and</w:t>
      </w:r>
    </w:p>
    <w:p w14:paraId="4D1C4DBF" w14:textId="77777777" w:rsidR="007555AF" w:rsidRPr="00BD74E4" w:rsidRDefault="007555AF" w:rsidP="00C74510">
      <w:pPr>
        <w:numPr>
          <w:ilvl w:val="1"/>
          <w:numId w:val="2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AGRA shall be entitled to take any further action and seek further remedies against the Consultant </w:t>
      </w:r>
      <w:proofErr w:type="gramStart"/>
      <w:r w:rsidRPr="00BD74E4">
        <w:rPr>
          <w:rFonts w:asciiTheme="majorHAnsi" w:eastAsia="Times New Roman" w:hAnsiTheme="majorHAnsi" w:cstheme="majorHAnsi"/>
          <w:color w:val="000000" w:themeColor="text1"/>
          <w:kern w:val="2"/>
          <w:sz w:val="24"/>
          <w:szCs w:val="24"/>
          <w14:ligatures w14:val="standardContextual"/>
        </w:rPr>
        <w:t>in order to</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protect its rights or interests arising out of this Agreement.</w:t>
      </w:r>
    </w:p>
    <w:p w14:paraId="51DF8302"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6B1CFC7"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Failure to Reach Agreement</w:t>
      </w:r>
    </w:p>
    <w:p w14:paraId="6E7CB5EB" w14:textId="77777777" w:rsidR="007555AF" w:rsidRPr="00BD74E4"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Where it is specified in this Agreement that certain matters are to be agreed between the Parties, failure to reach an agreement in respect of such matters shall not affect the validity and enforce-ability of the whole or any part of this Agreement.</w:t>
      </w:r>
    </w:p>
    <w:p w14:paraId="415BF427"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FB258B3"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Dispute Resolution</w:t>
      </w:r>
    </w:p>
    <w:p w14:paraId="7801D7BD" w14:textId="77777777" w:rsidR="007555AF" w:rsidRPr="00BD74E4"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Parties shall attempt to settle amicably any claim, controversy or dispute that may arise in the interpretation of this Agreement. In the event that any claim, controversy or dispute cannot be resolved amicably within twenty (20) days from the date of such claim, controversy or dispute has occurred, then the claim, controversy or dispute, as the case may be, shall be exclusively referred  to a single arbitrator to be agreed between the parties or failing agreement to be appointed by the Chairperson of the Chartered Institute of Arbitrators (Kenya Branch) and the provisions of the Arbitration Act No. 4 of 1995 of the Laws of Kenya or of any enactment amending or replacing the same shall apply. Such decision of the Arbitrator appointed herein shall be binding to the extent permissible by law. The Parties may however appeal against the decision of an arbitrator(s) on any point of law or fact.</w:t>
      </w:r>
    </w:p>
    <w:p w14:paraId="79BE72A8"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A4180C2"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Relationship of the Parties</w:t>
      </w:r>
    </w:p>
    <w:p w14:paraId="5DF55157" w14:textId="77777777" w:rsidR="007555AF" w:rsidRPr="00BD74E4" w:rsidRDefault="007555AF" w:rsidP="00C74510">
      <w:pPr>
        <w:numPr>
          <w:ilvl w:val="1"/>
          <w:numId w:val="3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This Agreement shall not constitute or imply any partnership, consortium, association, joint venture, agency, fiduciary relationship or other relationship between AGRA and the Consultant other than the contractual relationship expressly provided for in this Agreement. </w:t>
      </w:r>
    </w:p>
    <w:p w14:paraId="273E5FA8" w14:textId="77777777" w:rsidR="007555AF" w:rsidRPr="00BD74E4" w:rsidRDefault="007555AF" w:rsidP="00C74510">
      <w:pPr>
        <w:numPr>
          <w:ilvl w:val="1"/>
          <w:numId w:val="3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Nothing contained in this Agreement shall be deemed or construed to create an employment relationship between the Consultant and AGRA. The Consultant shall neither have nor enjoy any rights whatsoever against AGRA as an employee under the employment laws in force in Kenya. </w:t>
      </w:r>
    </w:p>
    <w:p w14:paraId="1EE87CD6"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809D82F"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Cession and Assignment</w:t>
      </w:r>
    </w:p>
    <w:p w14:paraId="0CB776FE"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Neither the benefit nor the burden of this Agreement may be assigned or sub-contracted in whole or in part by the Consultant without the prior written consent of AGRA.  Such consent may be given subject to any conditions which AGRA considers necessary.  AGRA may withdraw its consent to any sub-contractor where it no longer has reasonable grounds to approve of the sub-contractor or the sub-contracting arrangement and where these grounds have been presented in writing to the Consultant.</w:t>
      </w:r>
    </w:p>
    <w:p w14:paraId="755CA1AC"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lastRenderedPageBreak/>
        <w:t xml:space="preserve">The Consultant or, where applicable its lawful assignees, shall </w:t>
      </w:r>
      <w:proofErr w:type="gramStart"/>
      <w:r w:rsidRPr="00BD74E4">
        <w:rPr>
          <w:rFonts w:asciiTheme="majorHAnsi" w:eastAsia="Times New Roman" w:hAnsiTheme="majorHAnsi" w:cstheme="majorHAnsi"/>
          <w:color w:val="000000" w:themeColor="text1"/>
          <w:kern w:val="2"/>
          <w:sz w:val="24"/>
          <w:szCs w:val="24"/>
          <w14:ligatures w14:val="standardContextual"/>
        </w:rPr>
        <w:t>at all times</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remain responsible for the proper performance of the Services under this Agreement and fulfillment of its obligations and for all the acts and omissions of its sub-contractors in connection with this Agreement.</w:t>
      </w:r>
    </w:p>
    <w:p w14:paraId="7DB3348C"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EF3E2CE" w14:textId="77777777" w:rsidR="007555AF" w:rsidRPr="00BD74E4" w:rsidRDefault="007555AF" w:rsidP="00C74510">
      <w:pPr>
        <w:numPr>
          <w:ilvl w:val="0"/>
          <w:numId w:val="19"/>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Amendment</w:t>
      </w:r>
    </w:p>
    <w:p w14:paraId="4D50F418"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This Agreement constitutes the sole agreement between the Parties.  No Party shall be entitled to rely upon any term, </w:t>
      </w:r>
      <w:proofErr w:type="gramStart"/>
      <w:r w:rsidRPr="00BD74E4">
        <w:rPr>
          <w:rFonts w:asciiTheme="majorHAnsi" w:eastAsia="Times New Roman" w:hAnsiTheme="majorHAnsi" w:cstheme="majorHAnsi"/>
          <w:color w:val="000000" w:themeColor="text1"/>
          <w:kern w:val="2"/>
          <w:sz w:val="24"/>
          <w:szCs w:val="24"/>
          <w14:ligatures w14:val="standardContextual"/>
        </w:rPr>
        <w:t>warranty</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or representation unless it is contained herein. The Parties acknowledge that no Party or its agents has made any representations not contained herein.</w:t>
      </w:r>
    </w:p>
    <w:p w14:paraId="35B10ED7"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No waiver alteration variation or addition to this Agreement shall be effective unless made in writing and executed by both Parties in the same manner as this Agreement.</w:t>
      </w:r>
    </w:p>
    <w:p w14:paraId="64932AF1" w14:textId="77777777" w:rsidR="007555AF" w:rsidRPr="00BD74E4" w:rsidRDefault="007555AF" w:rsidP="00C74510">
      <w:pPr>
        <w:numPr>
          <w:ilvl w:val="1"/>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 No extension of time or waiver or relaxation of any of the provisions or terms of this Agreement shall operate as an estoppel against any Party in respect of its rights in terms of this Agreement, nor shall it operate </w:t>
      </w:r>
      <w:proofErr w:type="gramStart"/>
      <w:r w:rsidRPr="00BD74E4">
        <w:rPr>
          <w:rFonts w:asciiTheme="majorHAnsi" w:eastAsia="Times New Roman" w:hAnsiTheme="majorHAnsi" w:cstheme="majorHAnsi"/>
          <w:color w:val="000000" w:themeColor="text1"/>
          <w:kern w:val="2"/>
          <w:sz w:val="24"/>
          <w:szCs w:val="24"/>
          <w14:ligatures w14:val="standardContextual"/>
        </w:rPr>
        <w:t>so as to</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preclude such Party thereafter from exercising its rights strictly in accordance with this Agreement.</w:t>
      </w:r>
    </w:p>
    <w:p w14:paraId="7CE33B69"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46B1F82"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Applicable Law</w:t>
      </w:r>
    </w:p>
    <w:p w14:paraId="0CA49B84" w14:textId="77777777" w:rsidR="007555AF" w:rsidRPr="00BD74E4"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This Agreement shall be construed and governed in accordance with the laws of Kenya.</w:t>
      </w:r>
    </w:p>
    <w:p w14:paraId="21EECFE7"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1AA8631"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Anti-Corruption and Conflict of Interest</w:t>
      </w:r>
    </w:p>
    <w:p w14:paraId="65EAE542" w14:textId="77777777" w:rsidR="007555AF" w:rsidRPr="00BD74E4" w:rsidRDefault="007555AF" w:rsidP="00C74510">
      <w:pPr>
        <w:numPr>
          <w:ilvl w:val="1"/>
          <w:numId w:val="3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shall not and shall ensure that its Personnel and sub-contractors shall not, pay any commission, fees or grant any rebates to any employee, officer or agent of AGRA nor favor any employee, </w:t>
      </w:r>
      <w:proofErr w:type="gramStart"/>
      <w:r w:rsidRPr="00BD74E4">
        <w:rPr>
          <w:rFonts w:asciiTheme="majorHAnsi" w:eastAsia="Times New Roman" w:hAnsiTheme="majorHAnsi" w:cstheme="majorHAnsi"/>
          <w:color w:val="000000" w:themeColor="text1"/>
          <w:kern w:val="2"/>
          <w:sz w:val="24"/>
          <w:szCs w:val="24"/>
          <w14:ligatures w14:val="standardContextual"/>
        </w:rPr>
        <w:t>officer</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or agent of AGRA with gifts or entertainment of significant cost of value nor enter into any business arrangement with employees, officers or agents other than the authorized representative of AGRA, without AGRA’s prior written approval. AGRA shall have the right to audit </w:t>
      </w:r>
      <w:proofErr w:type="gramStart"/>
      <w:r w:rsidRPr="00BD74E4">
        <w:rPr>
          <w:rFonts w:asciiTheme="majorHAnsi" w:eastAsia="Times New Roman" w:hAnsiTheme="majorHAnsi" w:cstheme="majorHAnsi"/>
          <w:color w:val="000000" w:themeColor="text1"/>
          <w:kern w:val="2"/>
          <w:sz w:val="24"/>
          <w:szCs w:val="24"/>
          <w14:ligatures w14:val="standardContextual"/>
        </w:rPr>
        <w:t>any and all</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such records necessary to confirm compliance with this clause at any time during performance of this Agreement and during the TWO (2) year period following completion of the performance.</w:t>
      </w:r>
    </w:p>
    <w:p w14:paraId="7F69FE8C" w14:textId="77777777" w:rsidR="007555AF" w:rsidRPr="00BD74E4" w:rsidRDefault="007555AF" w:rsidP="00C74510">
      <w:pPr>
        <w:numPr>
          <w:ilvl w:val="1"/>
          <w:numId w:val="3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Where the Consultant as part of the Services has the responsibility of advising AGRA on the procurement of goods, works or services, the Consultant shall comply with AGRA’s procurement guidelines and shall </w:t>
      </w:r>
      <w:proofErr w:type="gramStart"/>
      <w:r w:rsidRPr="00BD74E4">
        <w:rPr>
          <w:rFonts w:asciiTheme="majorHAnsi" w:eastAsia="Times New Roman" w:hAnsiTheme="majorHAnsi" w:cstheme="majorHAnsi"/>
          <w:color w:val="000000" w:themeColor="text1"/>
          <w:kern w:val="2"/>
          <w:sz w:val="24"/>
          <w:szCs w:val="24"/>
          <w14:ligatures w14:val="standardContextual"/>
        </w:rPr>
        <w:t>at all times</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exercise such responsibility in the best interests of AGRA. Any discounts or commissions obtained by the Consultant in the exercise of such procurement shall be for the account of AGRA.</w:t>
      </w:r>
    </w:p>
    <w:p w14:paraId="20573E71" w14:textId="77777777" w:rsidR="007555AF" w:rsidRPr="00BD74E4" w:rsidRDefault="007555AF" w:rsidP="00C74510">
      <w:pPr>
        <w:numPr>
          <w:ilvl w:val="1"/>
          <w:numId w:val="3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Breach of this clause 21 shall entitle AGRA to terminate this Agreement and any other contracts (if applicable) between the Consultant and AGRA or take any other corrective action. </w:t>
      </w:r>
    </w:p>
    <w:p w14:paraId="4E033903" w14:textId="77777777" w:rsidR="007555AF" w:rsidRPr="00BD74E4"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6CAEF843"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Sexual Harassment Policy</w:t>
      </w:r>
    </w:p>
    <w:p w14:paraId="0F7709D2" w14:textId="77777777" w:rsidR="007555AF" w:rsidRPr="00BD74E4" w:rsidRDefault="007555AF" w:rsidP="00C74510">
      <w:pPr>
        <w:numPr>
          <w:ilvl w:val="1"/>
          <w:numId w:val="3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AGRA is committed to providing a conducive work environment that is free from any form of harassment including sexual harassment. AGRA applies a zero-tolerance policy against any verbal or physical conduct by any employee either on or off premises that harasses, disrupts, or interferes </w:t>
      </w:r>
      <w:r w:rsidRPr="00BD74E4">
        <w:rPr>
          <w:rFonts w:asciiTheme="majorHAnsi" w:eastAsia="Times New Roman" w:hAnsiTheme="majorHAnsi" w:cstheme="majorHAnsi"/>
          <w:color w:val="000000" w:themeColor="text1"/>
          <w:kern w:val="2"/>
          <w:sz w:val="24"/>
          <w:szCs w:val="24"/>
          <w14:ligatures w14:val="standardContextual"/>
        </w:rPr>
        <w:lastRenderedPageBreak/>
        <w:t>with another employee’s work performance or that creates an intimidating, offensive, or a hostile environment or which intimidates any third parties that AGRA deals with. No form of inappropriate sexual conduct shall be tolerated or condoned. </w:t>
      </w:r>
    </w:p>
    <w:p w14:paraId="64C06AEB" w14:textId="77777777" w:rsidR="007555AF" w:rsidRPr="00BD74E4" w:rsidRDefault="007555AF" w:rsidP="00C74510">
      <w:pPr>
        <w:numPr>
          <w:ilvl w:val="1"/>
          <w:numId w:val="3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In the event that the Consultant sees or hears of any incident of sexual </w:t>
      </w:r>
      <w:proofErr w:type="gramStart"/>
      <w:r w:rsidRPr="00BD74E4">
        <w:rPr>
          <w:rFonts w:asciiTheme="majorHAnsi" w:eastAsia="Times New Roman" w:hAnsiTheme="majorHAnsi" w:cstheme="majorHAnsi"/>
          <w:color w:val="000000" w:themeColor="text1"/>
          <w:kern w:val="2"/>
          <w:sz w:val="24"/>
          <w:szCs w:val="24"/>
          <w14:ligatures w14:val="standardContextual"/>
        </w:rPr>
        <w:t>harassment</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or its Personnel are subjected to any offensive conduct, the Consultant shall make a confidential report of the matter in writing to AGRA through the whistleblowing mechanisms provided under clause 25 below. </w:t>
      </w:r>
    </w:p>
    <w:p w14:paraId="44D2AAF6" w14:textId="77777777" w:rsidR="007555AF" w:rsidRPr="00BD74E4" w:rsidRDefault="007555AF" w:rsidP="00C74510">
      <w:pPr>
        <w:numPr>
          <w:ilvl w:val="1"/>
          <w:numId w:val="3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The Consultant shall endeavor to safeguard against sexual harassment and shall take prompt and appropriate measures to demonstrate that sexual harassment shall not be tolerated by any of its Personnel.</w:t>
      </w:r>
    </w:p>
    <w:p w14:paraId="60F5874B" w14:textId="77777777" w:rsidR="007555AF" w:rsidRPr="00BD74E4"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46541F9D"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Ethics and Safeguarding Requirements </w:t>
      </w:r>
      <w:r w:rsidRPr="00BD74E4">
        <w:rPr>
          <w:rFonts w:asciiTheme="majorHAnsi" w:eastAsia="Times New Roman" w:hAnsiTheme="majorHAnsi" w:cstheme="majorHAnsi"/>
          <w:color w:val="000000" w:themeColor="text1"/>
          <w:kern w:val="2"/>
          <w:sz w:val="24"/>
          <w:szCs w:val="24"/>
          <w14:ligatures w14:val="standardContextual"/>
        </w:rPr>
        <w:t> </w:t>
      </w:r>
    </w:p>
    <w:p w14:paraId="244D9BEF" w14:textId="77777777" w:rsidR="007555AF" w:rsidRPr="00BD74E4" w:rsidRDefault="007555AF" w:rsidP="00C74510">
      <w:pPr>
        <w:numPr>
          <w:ilvl w:val="1"/>
          <w:numId w:val="3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AGRA is committed to upholding high ethical standards in its day-to-day operations as outlined in its Ethics Policy available at </w:t>
      </w:r>
      <w:hyperlink r:id="rId24" w:history="1">
        <w:r w:rsidRPr="00BD74E4">
          <w:rPr>
            <w:rFonts w:asciiTheme="majorHAnsi" w:eastAsia="Times New Roman" w:hAnsiTheme="majorHAnsi" w:cstheme="majorHAnsi"/>
            <w:color w:val="0563C1" w:themeColor="hyperlink"/>
            <w:kern w:val="2"/>
            <w:sz w:val="24"/>
            <w:szCs w:val="24"/>
            <w:u w:val="single"/>
            <w14:ligatures w14:val="standardContextual"/>
          </w:rPr>
          <w:t>https://agra.org/wp-content/uploads/2019/06/AGRA-ETHICS-POLICY.pdf</w:t>
        </w:r>
      </w:hyperlink>
      <w:r w:rsidRPr="00BD74E4">
        <w:rPr>
          <w:rFonts w:asciiTheme="majorHAnsi" w:eastAsia="Times New Roman" w:hAnsiTheme="majorHAnsi" w:cstheme="majorHAnsi"/>
          <w:color w:val="000000" w:themeColor="text1"/>
          <w:kern w:val="2"/>
          <w:sz w:val="24"/>
          <w:szCs w:val="24"/>
          <w14:ligatures w14:val="standardContextual"/>
        </w:rPr>
        <w:t>. AGRA expects all its partners including the Consultant and its respective subcontractors (if any) shall adhere to equally high standards. </w:t>
      </w:r>
    </w:p>
    <w:p w14:paraId="5063E7C1" w14:textId="77777777" w:rsidR="007555AF" w:rsidRPr="00BD74E4" w:rsidRDefault="007555AF" w:rsidP="00C74510">
      <w:pPr>
        <w:numPr>
          <w:ilvl w:val="1"/>
          <w:numId w:val="3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In addition, AGRA is committed to the protection and safeguarding of children and vulnerable adults as outlined in its Safeguarding of Vulnerable Persons Policy available at </w:t>
      </w:r>
      <w:hyperlink r:id="rId25" w:history="1">
        <w:r w:rsidRPr="00BD74E4">
          <w:rPr>
            <w:rFonts w:asciiTheme="majorHAnsi" w:eastAsia="Times New Roman" w:hAnsiTheme="majorHAnsi" w:cstheme="majorHAnsi"/>
            <w:color w:val="0563C1" w:themeColor="hyperlink"/>
            <w:kern w:val="2"/>
            <w:sz w:val="24"/>
            <w:szCs w:val="24"/>
            <w:u w:val="single"/>
            <w14:ligatures w14:val="standardContextual"/>
          </w:rPr>
          <w:t>https://agra.org/wp-content/uploads/2019/06/AGRA-Safeguarding-of-Vulnerable-persons-Policy-.pdf</w:t>
        </w:r>
      </w:hyperlink>
      <w:r w:rsidRPr="00BD74E4">
        <w:rPr>
          <w:rFonts w:asciiTheme="majorHAnsi" w:eastAsia="Times New Roman" w:hAnsiTheme="majorHAnsi" w:cstheme="majorHAnsi"/>
          <w:color w:val="000000" w:themeColor="text1"/>
          <w:kern w:val="2"/>
          <w:sz w:val="24"/>
          <w:szCs w:val="24"/>
          <w14:ligatures w14:val="standardContextual"/>
        </w:rPr>
        <w:t>. The Consultant is expected to take all reasonable steps to ensure the safeguarding of Vulnerable Persons that are directly served by the Consultant and/or the assignment under this Agreement and immediately report to AGRA any concerns or breach of AGRA’s Safeguarding of Vulnerable Persons Policy that may occur or are likely to occur.</w:t>
      </w:r>
    </w:p>
    <w:p w14:paraId="23BEBF57" w14:textId="77777777" w:rsidR="007555AF" w:rsidRPr="00BD74E4" w:rsidRDefault="007555AF" w:rsidP="00C74510">
      <w:pPr>
        <w:numPr>
          <w:ilvl w:val="1"/>
          <w:numId w:val="3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By signing this Agreement, the Consultant declares to comply with AGRA’s Partners’ Code of Conduct available at </w:t>
      </w:r>
      <w:hyperlink r:id="rId26" w:history="1">
        <w:r w:rsidRPr="00BD74E4">
          <w:rPr>
            <w:rFonts w:asciiTheme="majorHAnsi" w:eastAsia="Times New Roman" w:hAnsiTheme="majorHAnsi" w:cstheme="majorHAnsi"/>
            <w:color w:val="0563C1" w:themeColor="hyperlink"/>
            <w:kern w:val="2"/>
            <w:sz w:val="24"/>
            <w:szCs w:val="24"/>
            <w:u w:val="single"/>
            <w14:ligatures w14:val="standardContextual"/>
          </w:rPr>
          <w:t>https://agra.org/wp-content/uploads/2019/06/Partners-Code-of-Conduct-.pdf</w:t>
        </w:r>
      </w:hyperlink>
      <w:r w:rsidRPr="00BD74E4">
        <w:rPr>
          <w:rFonts w:asciiTheme="majorHAnsi" w:eastAsia="Times New Roman" w:hAnsiTheme="majorHAnsi" w:cstheme="majorHAnsi"/>
          <w:color w:val="000000" w:themeColor="text1"/>
          <w:kern w:val="2"/>
          <w:sz w:val="24"/>
          <w:szCs w:val="24"/>
          <w14:ligatures w14:val="standardContextual"/>
        </w:rPr>
        <w:t xml:space="preserve"> and shall provide AGRA with a duly signed copy of the Code confirming its commitment to the principles set out therein.</w:t>
      </w:r>
    </w:p>
    <w:p w14:paraId="67BF397B" w14:textId="77777777" w:rsidR="007555AF" w:rsidRPr="00BD74E4" w:rsidRDefault="007555AF" w:rsidP="00C74510">
      <w:pPr>
        <w:numPr>
          <w:ilvl w:val="1"/>
          <w:numId w:val="3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 Any breach of the obligations set out under the Partners’ Code of Conduct by the Consultant shall be considered a material breach of this Agreement.</w:t>
      </w:r>
    </w:p>
    <w:p w14:paraId="2E0D0B76" w14:textId="77777777" w:rsidR="007555AF" w:rsidRPr="00BD74E4" w:rsidRDefault="007555AF" w:rsidP="00C74510">
      <w:pPr>
        <w:numPr>
          <w:ilvl w:val="1"/>
          <w:numId w:val="3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The Consultant shall immediately notify AGRA of any violations of its Ethics Policy and Safeguarding of Vulnerable Persons Policy upon becoming aware of the violation through the whistleblowing mechanisms provided under clause 25 below. </w:t>
      </w:r>
    </w:p>
    <w:p w14:paraId="457D774C"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95678BF"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Environmental, Social, Health and Safety Compliance </w:t>
      </w:r>
    </w:p>
    <w:p w14:paraId="056324F0" w14:textId="77777777" w:rsidR="007555AF" w:rsidRPr="00BD74E4" w:rsidRDefault="007555AF" w:rsidP="00C74510">
      <w:pPr>
        <w:numPr>
          <w:ilvl w:val="1"/>
          <w:numId w:val="3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AGRA is committed to avoiding or mitigating any adverse Environmental and Social impacts in its interventions. The Consultant is therefore required to carry out its business and operations in compliance with all applicable national and international environmental, occupational health &amp; safety and social laws and regulations that apply to its business. In addition, the Consultant shall obtain, </w:t>
      </w:r>
      <w:proofErr w:type="gramStart"/>
      <w:r w:rsidRPr="00BD74E4">
        <w:rPr>
          <w:rFonts w:asciiTheme="majorHAnsi" w:eastAsia="Times New Roman" w:hAnsiTheme="majorHAnsi" w:cstheme="majorHAnsi"/>
          <w:color w:val="000000" w:themeColor="text1"/>
          <w:kern w:val="2"/>
          <w:sz w:val="24"/>
          <w:szCs w:val="24"/>
          <w14:ligatures w14:val="standardContextual"/>
        </w:rPr>
        <w:t>maintain</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keep updated any applicable permits and registrations.  </w:t>
      </w:r>
    </w:p>
    <w:p w14:paraId="478CADE1" w14:textId="77777777" w:rsidR="007555AF" w:rsidRPr="00BD74E4" w:rsidRDefault="007555AF" w:rsidP="00C74510">
      <w:pPr>
        <w:numPr>
          <w:ilvl w:val="1"/>
          <w:numId w:val="3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lastRenderedPageBreak/>
        <w:t xml:space="preserve">The Consultant, where applicable, shall also be expected to demonstrate that it has put in place measures to prevent pollution, waste </w:t>
      </w:r>
      <w:proofErr w:type="gramStart"/>
      <w:r w:rsidRPr="00BD74E4">
        <w:rPr>
          <w:rFonts w:asciiTheme="majorHAnsi" w:eastAsia="Times New Roman" w:hAnsiTheme="majorHAnsi" w:cstheme="majorHAnsi"/>
          <w:color w:val="000000" w:themeColor="text1"/>
          <w:kern w:val="2"/>
          <w:sz w:val="24"/>
          <w:szCs w:val="24"/>
          <w14:ligatures w14:val="standardContextual"/>
        </w:rPr>
        <w:t>reduction</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and implement environmentally sound management of all substances that could cause negative environmental or public health effects if not properly managed.</w:t>
      </w:r>
    </w:p>
    <w:p w14:paraId="7AF76E65" w14:textId="77777777" w:rsidR="007555AF" w:rsidRPr="00BD74E4" w:rsidRDefault="007555AF" w:rsidP="00C74510">
      <w:pPr>
        <w:numPr>
          <w:ilvl w:val="1"/>
          <w:numId w:val="3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In addition, AGRA has developed an Environmental and Social Management Policy which underpins its resolve to reduce and/or avoid negative Environmental and Social impacts </w:t>
      </w:r>
      <w:proofErr w:type="gramStart"/>
      <w:r w:rsidRPr="00BD74E4">
        <w:rPr>
          <w:rFonts w:asciiTheme="majorHAnsi" w:eastAsia="Times New Roman" w:hAnsiTheme="majorHAnsi" w:cstheme="majorHAnsi"/>
          <w:color w:val="000000" w:themeColor="text1"/>
          <w:kern w:val="2"/>
          <w:sz w:val="24"/>
          <w:szCs w:val="24"/>
          <w14:ligatures w14:val="standardContextual"/>
        </w:rPr>
        <w:t>as a result of</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its work. By signing this Agreement, the Consultant agrees, where applicable, to comply with the terms and principles set out in AGRA’s Environmental and Social Management Policy </w:t>
      </w:r>
      <w:bookmarkStart w:id="13" w:name="_Hlk109112864"/>
      <w:r w:rsidRPr="00BD74E4">
        <w:rPr>
          <w:rFonts w:asciiTheme="majorHAnsi" w:eastAsia="Times New Roman" w:hAnsiTheme="majorHAnsi" w:cstheme="majorHAnsi"/>
          <w:color w:val="000000" w:themeColor="text1"/>
          <w:kern w:val="2"/>
          <w:sz w:val="24"/>
          <w:szCs w:val="24"/>
          <w14:ligatures w14:val="standardContextual"/>
        </w:rPr>
        <w:t xml:space="preserve">available at </w:t>
      </w:r>
      <w:hyperlink r:id="rId27" w:history="1">
        <w:r w:rsidRPr="00BD74E4">
          <w:rPr>
            <w:rFonts w:asciiTheme="majorHAnsi" w:eastAsia="Times New Roman" w:hAnsiTheme="majorHAnsi" w:cstheme="majorHAnsi"/>
            <w:color w:val="0563C1" w:themeColor="hyperlink"/>
            <w:kern w:val="2"/>
            <w:sz w:val="24"/>
            <w:szCs w:val="24"/>
            <w:u w:val="single"/>
            <w14:ligatures w14:val="standardContextual"/>
          </w:rPr>
          <w:t>https://agra.org/wp-content/uploads/2020/07/Environmental-Social-Management-System_v4.pdf</w:t>
        </w:r>
      </w:hyperlink>
      <w:bookmarkEnd w:id="13"/>
      <w:r w:rsidRPr="00BD74E4">
        <w:rPr>
          <w:rFonts w:asciiTheme="majorHAnsi" w:eastAsia="Times New Roman" w:hAnsiTheme="majorHAnsi" w:cstheme="majorHAnsi"/>
          <w:color w:val="000000" w:themeColor="text1"/>
          <w:kern w:val="2"/>
          <w:sz w:val="24"/>
          <w:szCs w:val="24"/>
          <w14:ligatures w14:val="standardContextual"/>
        </w:rPr>
        <w:t>.</w:t>
      </w:r>
    </w:p>
    <w:p w14:paraId="01531AD9"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399793" w14:textId="77777777" w:rsidR="007555AF" w:rsidRPr="00BD74E4" w:rsidRDefault="007555AF" w:rsidP="00C74510">
      <w:pPr>
        <w:numPr>
          <w:ilvl w:val="0"/>
          <w:numId w:val="1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Whistleblower Policy </w:t>
      </w:r>
    </w:p>
    <w:p w14:paraId="7878CAB3" w14:textId="77777777" w:rsidR="007555AF" w:rsidRPr="00BD74E4" w:rsidRDefault="007555AF" w:rsidP="00C74510">
      <w:pPr>
        <w:numPr>
          <w:ilvl w:val="1"/>
          <w:numId w:val="3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AGRA has zero tolerance towards fraud, corruption, bribery and any malpractice or wrongdoing as outlined in the Whistleblower Policy available at </w:t>
      </w:r>
      <w:hyperlink r:id="rId28" w:history="1">
        <w:r w:rsidRPr="00BD74E4">
          <w:rPr>
            <w:rFonts w:asciiTheme="majorHAnsi" w:eastAsia="Times New Roman" w:hAnsiTheme="majorHAnsi" w:cstheme="majorHAnsi"/>
            <w:color w:val="0563C1" w:themeColor="hyperlink"/>
            <w:kern w:val="2"/>
            <w:sz w:val="24"/>
            <w:szCs w:val="24"/>
            <w:u w:val="single"/>
            <w14:ligatures w14:val="standardContextual"/>
          </w:rPr>
          <w:t>https://agra.org/wp-content/uploads/2020/04/Whistleblower-Policy.pdf</w:t>
        </w:r>
      </w:hyperlink>
      <w:r w:rsidRPr="00BD74E4">
        <w:rPr>
          <w:rFonts w:asciiTheme="majorHAnsi" w:eastAsia="Times New Roman" w:hAnsiTheme="majorHAnsi" w:cstheme="majorHAnsi"/>
          <w:color w:val="000000" w:themeColor="text1"/>
          <w:kern w:val="2"/>
          <w:sz w:val="24"/>
          <w:szCs w:val="24"/>
          <w14:ligatures w14:val="standardContextual"/>
        </w:rPr>
        <w:t>. </w:t>
      </w:r>
    </w:p>
    <w:p w14:paraId="4D053AC6" w14:textId="77777777" w:rsidR="007555AF" w:rsidRPr="00BD74E4" w:rsidRDefault="007555AF" w:rsidP="00C74510">
      <w:pPr>
        <w:numPr>
          <w:ilvl w:val="1"/>
          <w:numId w:val="3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We encourage all partners to report possible violations and breach of our policies at the earliest opportunity and in utmost good faith through our whistle-blower email address </w:t>
      </w:r>
      <w:hyperlink r:id="rId29" w:history="1">
        <w:r w:rsidRPr="00BD74E4">
          <w:rPr>
            <w:rFonts w:asciiTheme="majorHAnsi" w:eastAsia="Times New Roman" w:hAnsiTheme="majorHAnsi" w:cstheme="majorHAnsi"/>
            <w:color w:val="0563C1" w:themeColor="hyperlink"/>
            <w:kern w:val="2"/>
            <w:sz w:val="24"/>
            <w:szCs w:val="24"/>
            <w:u w:val="single"/>
            <w14:ligatures w14:val="standardContextual"/>
          </w:rPr>
          <w:t>transparency@agra.org</w:t>
        </w:r>
      </w:hyperlink>
      <w:r w:rsidRPr="00BD74E4">
        <w:rPr>
          <w:rFonts w:asciiTheme="majorHAnsi" w:eastAsia="Times New Roman" w:hAnsiTheme="majorHAnsi" w:cstheme="majorHAnsi"/>
          <w:color w:val="000000" w:themeColor="text1"/>
          <w:kern w:val="2"/>
          <w:sz w:val="24"/>
          <w:szCs w:val="24"/>
          <w14:ligatures w14:val="standardContextual"/>
        </w:rPr>
        <w:t xml:space="preserve"> or the independently managed mailbox </w:t>
      </w:r>
      <w:hyperlink r:id="rId30" w:history="1">
        <w:r w:rsidRPr="00BD74E4">
          <w:rPr>
            <w:rFonts w:asciiTheme="majorHAnsi" w:eastAsia="Times New Roman" w:hAnsiTheme="majorHAnsi" w:cstheme="majorHAnsi"/>
            <w:color w:val="0563C1" w:themeColor="hyperlink"/>
            <w:kern w:val="2"/>
            <w:sz w:val="24"/>
            <w:szCs w:val="24"/>
            <w:u w:val="single"/>
            <w14:ligatures w14:val="standardContextual"/>
          </w:rPr>
          <w:t>AGRA@tip-offs.com</w:t>
        </w:r>
      </w:hyperlink>
      <w:r w:rsidRPr="00BD74E4">
        <w:rPr>
          <w:rFonts w:asciiTheme="majorHAnsi" w:eastAsia="Times New Roman" w:hAnsiTheme="majorHAnsi" w:cstheme="majorHAnsi"/>
          <w:color w:val="000000" w:themeColor="text1"/>
          <w:kern w:val="2"/>
          <w:sz w:val="24"/>
          <w:szCs w:val="24"/>
          <w14:ligatures w14:val="standardContextual"/>
        </w:rPr>
        <w:t xml:space="preserve"> or call hotline +27 31 571 5278 or the toll-free lines and other reporting channels provided in the policy. </w:t>
      </w:r>
    </w:p>
    <w:p w14:paraId="5CACA09C" w14:textId="77777777" w:rsidR="007555AF" w:rsidRPr="00BD74E4" w:rsidRDefault="007555AF" w:rsidP="00C74510">
      <w:pPr>
        <w:numPr>
          <w:ilvl w:val="1"/>
          <w:numId w:val="3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AGRA further commits that all whistle-blower reports received are investigated in a professional manner and the whistle-blowers (anonymous or otherwise) are protected against retaliation as governed by the policy and applicable laws.</w:t>
      </w:r>
    </w:p>
    <w:p w14:paraId="659A62FA"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ED3F6A5"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Communication and Service Location</w:t>
      </w:r>
    </w:p>
    <w:p w14:paraId="54AA1260" w14:textId="77777777" w:rsidR="007555AF" w:rsidRPr="00BD74E4" w:rsidRDefault="007555AF" w:rsidP="007555AF">
      <w:pPr>
        <w:spacing w:after="0" w:line="276" w:lineRule="auto"/>
        <w:ind w:left="547"/>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Any notice or communication required or permitted to be given in terms of this Agreement shall be valid and effective only if effected in writing, and sent to the other Party by email, hand delivery served upon an authorized employee of the Party being served, or sent by registered post or by recognized courier service, or other method for which the sender has written proof of delivery and addressed to the addresses identified in this clause:</w:t>
      </w:r>
    </w:p>
    <w:p w14:paraId="1B8FBF39" w14:textId="77777777" w:rsidR="007555AF" w:rsidRPr="00BD74E4" w:rsidRDefault="007555AF" w:rsidP="007555AF">
      <w:pPr>
        <w:spacing w:after="0"/>
        <w:ind w:left="547"/>
        <w:rPr>
          <w:rFonts w:asciiTheme="majorHAnsi" w:eastAsia="Times New Roman" w:hAnsiTheme="majorHAnsi" w:cstheme="majorHAnsi"/>
          <w:kern w:val="2"/>
          <w:sz w:val="24"/>
          <w:szCs w:val="24"/>
          <w14:ligatures w14:val="standardContextual"/>
        </w:rPr>
      </w:pPr>
      <w:r w:rsidRPr="00BD74E4">
        <w:rPr>
          <w:rFonts w:asciiTheme="majorHAnsi" w:eastAsia="Times New Roman" w:hAnsiTheme="majorHAnsi" w:cstheme="majorHAnsi"/>
          <w:kern w:val="2"/>
          <w:sz w:val="24"/>
          <w:szCs w:val="24"/>
          <w:u w:val="single"/>
          <w14:ligatures w14:val="standardContextual"/>
        </w:rPr>
        <w:t>If to AGRA:</w:t>
      </w:r>
    </w:p>
    <w:p w14:paraId="74A7B915" w14:textId="77777777" w:rsidR="007555AF" w:rsidRPr="00BD74E4" w:rsidRDefault="007555AF" w:rsidP="007555AF">
      <w:pPr>
        <w:spacing w:after="0"/>
        <w:ind w:left="547"/>
        <w:rPr>
          <w:rFonts w:asciiTheme="majorHAnsi" w:eastAsia="Times New Roman" w:hAnsiTheme="majorHAnsi" w:cstheme="majorHAnsi"/>
          <w:kern w:val="2"/>
          <w:sz w:val="24"/>
          <w:szCs w:val="24"/>
          <w14:ligatures w14:val="standardContextual"/>
        </w:rPr>
      </w:pPr>
      <w:r w:rsidRPr="00BD74E4">
        <w:rPr>
          <w:rFonts w:asciiTheme="majorHAnsi" w:eastAsia="Times New Roman" w:hAnsiTheme="majorHAnsi" w:cstheme="majorHAnsi"/>
          <w:kern w:val="2"/>
          <w:sz w:val="24"/>
          <w:szCs w:val="24"/>
          <w14:ligatures w14:val="standardContextual"/>
        </w:rPr>
        <w:t>P. O Box 66773,</w:t>
      </w:r>
      <w:r w:rsidRPr="00BD74E4">
        <w:rPr>
          <w:rFonts w:asciiTheme="majorHAnsi" w:eastAsia="Times New Roman" w:hAnsiTheme="majorHAnsi" w:cstheme="majorHAnsi"/>
          <w:kern w:val="2"/>
          <w:sz w:val="24"/>
          <w:szCs w:val="24"/>
          <w14:ligatures w14:val="standardContextual"/>
        </w:rPr>
        <w:br/>
      </w:r>
      <w:proofErr w:type="spellStart"/>
      <w:r w:rsidRPr="00BD74E4">
        <w:rPr>
          <w:rFonts w:asciiTheme="majorHAnsi" w:eastAsia="Times New Roman" w:hAnsiTheme="majorHAnsi" w:cstheme="majorHAnsi"/>
          <w:kern w:val="2"/>
          <w:sz w:val="24"/>
          <w:szCs w:val="24"/>
          <w14:ligatures w14:val="standardContextual"/>
        </w:rPr>
        <w:t>Westlands</w:t>
      </w:r>
      <w:proofErr w:type="spellEnd"/>
      <w:r w:rsidRPr="00BD74E4">
        <w:rPr>
          <w:rFonts w:asciiTheme="majorHAnsi" w:eastAsia="Times New Roman" w:hAnsiTheme="majorHAnsi" w:cstheme="majorHAnsi"/>
          <w:kern w:val="2"/>
          <w:sz w:val="24"/>
          <w:szCs w:val="24"/>
          <w14:ligatures w14:val="standardContextual"/>
        </w:rPr>
        <w:t xml:space="preserve"> 00800</w:t>
      </w:r>
      <w:r w:rsidRPr="00BD74E4">
        <w:rPr>
          <w:rFonts w:asciiTheme="majorHAnsi" w:eastAsia="Times New Roman" w:hAnsiTheme="majorHAnsi" w:cstheme="majorHAnsi"/>
          <w:kern w:val="2"/>
          <w:sz w:val="24"/>
          <w:szCs w:val="24"/>
          <w14:ligatures w14:val="standardContextual"/>
        </w:rPr>
        <w:br/>
        <w:t>Nairobi, Kenya</w:t>
      </w:r>
    </w:p>
    <w:p w14:paraId="6174507D" w14:textId="77777777" w:rsidR="007555AF" w:rsidRPr="00BD74E4" w:rsidRDefault="007555AF" w:rsidP="007555AF">
      <w:pPr>
        <w:spacing w:after="0"/>
        <w:ind w:left="547"/>
        <w:rPr>
          <w:rFonts w:asciiTheme="majorHAnsi" w:eastAsia="Times New Roman" w:hAnsiTheme="majorHAnsi" w:cstheme="majorHAnsi"/>
          <w:kern w:val="2"/>
          <w:sz w:val="24"/>
          <w:szCs w:val="24"/>
          <w14:ligatures w14:val="standardContextual"/>
        </w:rPr>
      </w:pPr>
      <w:r w:rsidRPr="00BD74E4">
        <w:rPr>
          <w:rFonts w:asciiTheme="majorHAnsi" w:eastAsia="Times New Roman" w:hAnsiTheme="majorHAnsi" w:cstheme="majorHAnsi"/>
          <w:kern w:val="2"/>
          <w:sz w:val="24"/>
          <w:szCs w:val="24"/>
          <w14:ligatures w14:val="standardContextual"/>
        </w:rPr>
        <w:t>For the Attention of: Folayinka Esan</w:t>
      </w:r>
    </w:p>
    <w:p w14:paraId="4640C0F9" w14:textId="77777777" w:rsidR="007555AF" w:rsidRPr="00BD74E4" w:rsidRDefault="007555AF" w:rsidP="007555AF">
      <w:pPr>
        <w:spacing w:after="0"/>
        <w:ind w:left="547"/>
        <w:rPr>
          <w:rFonts w:asciiTheme="majorHAnsi" w:eastAsia="Times New Roman" w:hAnsiTheme="majorHAnsi" w:cstheme="majorHAnsi"/>
          <w:kern w:val="2"/>
          <w:sz w:val="24"/>
          <w:szCs w:val="24"/>
          <w14:ligatures w14:val="standardContextual"/>
        </w:rPr>
      </w:pPr>
      <w:r w:rsidRPr="00BD74E4">
        <w:rPr>
          <w:rFonts w:asciiTheme="majorHAnsi" w:eastAsia="Times New Roman" w:hAnsiTheme="majorHAnsi" w:cstheme="majorHAnsi"/>
          <w:kern w:val="2"/>
          <w:sz w:val="24"/>
          <w:szCs w:val="24"/>
          <w14:ligatures w14:val="standardContextual"/>
        </w:rPr>
        <w:t xml:space="preserve">Email: </w:t>
      </w:r>
      <w:hyperlink r:id="rId31" w:history="1">
        <w:r w:rsidRPr="00BD74E4">
          <w:rPr>
            <w:rFonts w:asciiTheme="majorHAnsi" w:eastAsia="Times New Roman" w:hAnsiTheme="majorHAnsi" w:cstheme="majorHAnsi"/>
            <w:color w:val="0563C1" w:themeColor="hyperlink"/>
            <w:kern w:val="2"/>
            <w:sz w:val="24"/>
            <w:szCs w:val="24"/>
            <w:u w:val="single"/>
            <w14:ligatures w14:val="standardContextual"/>
          </w:rPr>
          <w:t>FEsan@agra.org</w:t>
        </w:r>
      </w:hyperlink>
    </w:p>
    <w:p w14:paraId="3D37EA12" w14:textId="77777777" w:rsidR="007555AF" w:rsidRPr="00BD74E4"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br/>
      </w:r>
      <w:r w:rsidRPr="00BD74E4">
        <w:rPr>
          <w:rFonts w:asciiTheme="majorHAnsi" w:eastAsia="Times New Roman" w:hAnsiTheme="majorHAnsi" w:cstheme="majorHAnsi"/>
          <w:color w:val="000000" w:themeColor="text1"/>
          <w:kern w:val="2"/>
          <w:sz w:val="24"/>
          <w:szCs w:val="24"/>
          <w:u w:val="single"/>
          <w14:ligatures w14:val="standardContextual"/>
        </w:rPr>
        <w:t>If to CONSULTANT:</w:t>
      </w:r>
      <w:r w:rsidRPr="00BD74E4">
        <w:rPr>
          <w:rFonts w:asciiTheme="majorHAnsi" w:eastAsia="Times New Roman" w:hAnsiTheme="majorHAnsi" w:cstheme="majorHAnsi"/>
          <w:color w:val="000000" w:themeColor="text1"/>
          <w:kern w:val="2"/>
          <w:sz w:val="24"/>
          <w:szCs w:val="24"/>
          <w14:ligatures w14:val="standardContextual"/>
        </w:rPr>
        <w:br/>
        <w:t>Name</w:t>
      </w:r>
    </w:p>
    <w:p w14:paraId="251B97AC" w14:textId="77777777" w:rsidR="007555AF" w:rsidRPr="00BD74E4"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Email:</w:t>
      </w:r>
    </w:p>
    <w:p w14:paraId="2E9660E0"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A0F3E7A"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lastRenderedPageBreak/>
        <w:t>Force Majeure</w:t>
      </w:r>
    </w:p>
    <w:p w14:paraId="15DCA4A4" w14:textId="77777777" w:rsidR="007555AF" w:rsidRPr="00BD74E4"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Neither Party shall be liable for any delay in performing or failure to perform its obligations under this Agreement by reason of national emergency, war, prohibitive governmental </w:t>
      </w:r>
      <w:proofErr w:type="gramStart"/>
      <w:r w:rsidRPr="00BD74E4">
        <w:rPr>
          <w:rFonts w:asciiTheme="majorHAnsi" w:eastAsia="Times New Roman" w:hAnsiTheme="majorHAnsi" w:cstheme="majorHAnsi"/>
          <w:color w:val="000000" w:themeColor="text1"/>
          <w:kern w:val="2"/>
          <w:sz w:val="24"/>
          <w:szCs w:val="24"/>
          <w14:ligatures w14:val="standardContextual"/>
        </w:rPr>
        <w:t>regulations</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or any other cause beyond the reasonable control of such Party PROVIDED ALWAYS that the Party prevented from performing its obligations under this Agreement shall notify the other Party in writing of its inability at the earliest practicable time.</w:t>
      </w:r>
    </w:p>
    <w:p w14:paraId="4CA4E4A5"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E46934" w14:textId="77777777" w:rsidR="007555AF" w:rsidRPr="00BD74E4" w:rsidRDefault="007555AF" w:rsidP="00C74510">
      <w:pPr>
        <w:numPr>
          <w:ilvl w:val="0"/>
          <w:numId w:val="1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Severability</w:t>
      </w:r>
    </w:p>
    <w:p w14:paraId="11A4D2E0" w14:textId="77777777" w:rsidR="007555AF" w:rsidRPr="00BD74E4"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 xml:space="preserve">If any provision of this Agreement is prohibited by law or judged by a court to be unlawful, </w:t>
      </w:r>
      <w:proofErr w:type="gramStart"/>
      <w:r w:rsidRPr="00BD74E4">
        <w:rPr>
          <w:rFonts w:asciiTheme="majorHAnsi" w:eastAsia="Times New Roman" w:hAnsiTheme="majorHAnsi" w:cstheme="majorHAnsi"/>
          <w:color w:val="000000" w:themeColor="text1"/>
          <w:kern w:val="2"/>
          <w:sz w:val="24"/>
          <w:szCs w:val="24"/>
          <w14:ligatures w14:val="standardContextual"/>
        </w:rPr>
        <w:t>void</w:t>
      </w:r>
      <w:proofErr w:type="gramEnd"/>
      <w:r w:rsidRPr="00BD74E4">
        <w:rPr>
          <w:rFonts w:asciiTheme="majorHAnsi" w:eastAsia="Times New Roman" w:hAnsiTheme="majorHAnsi" w:cstheme="majorHAnsi"/>
          <w:color w:val="000000" w:themeColor="text1"/>
          <w:kern w:val="2"/>
          <w:sz w:val="24"/>
          <w:szCs w:val="24"/>
          <w14:ligatures w14:val="standardContextual"/>
        </w:rPr>
        <w:t xml:space="preserve"> or unenforceable, the provision shall, to the extent required, be severed from this Agreement and rendered ineffective as far as possible without modifying the remaining provisions of this Agreement and shall not in any way affect any other circumstances of or the validity or enforcement of this Agreement.</w:t>
      </w:r>
    </w:p>
    <w:p w14:paraId="7B3A8CE6"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03C563C"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5C4E6E1"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IN WITNESS WHEREOF, each Party has caused its duly authorized representative to sign and endorse this Agreement.</w:t>
      </w:r>
    </w:p>
    <w:p w14:paraId="1DDA3097"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686C53B"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b/>
          <w:bCs/>
          <w:color w:val="000000" w:themeColor="text1"/>
          <w:kern w:val="2"/>
          <w:sz w:val="24"/>
          <w:szCs w:val="24"/>
          <w14:ligatures w14:val="standardContextual"/>
        </w:rPr>
        <w:t>Consultant:</w:t>
      </w:r>
      <w:r w:rsidRPr="00BD74E4">
        <w:rPr>
          <w:rFonts w:asciiTheme="majorHAnsi" w:eastAsia="Times New Roman" w:hAnsiTheme="majorHAnsi" w:cstheme="majorHAnsi"/>
          <w:b/>
          <w:bCs/>
          <w:color w:val="000000" w:themeColor="text1"/>
          <w:kern w:val="2"/>
          <w:sz w:val="24"/>
          <w:szCs w:val="24"/>
          <w14:ligatures w14:val="standardContextual"/>
        </w:rPr>
        <w:br/>
      </w:r>
    </w:p>
    <w:p w14:paraId="0B494101"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r w:rsidRPr="00BD74E4">
        <w:rPr>
          <w:rFonts w:asciiTheme="majorHAnsi" w:eastAsia="Times New Roman" w:hAnsiTheme="majorHAnsi" w:cstheme="majorHAnsi"/>
          <w:color w:val="000000" w:themeColor="text1"/>
          <w:kern w:val="2"/>
          <w:sz w:val="24"/>
          <w:szCs w:val="24"/>
          <w14:ligatures w14:val="standardContextual"/>
        </w:rPr>
        <w:br/>
        <w:t>Signature</w:t>
      </w:r>
    </w:p>
    <w:p w14:paraId="144F6B4E"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Date: .............................</w:t>
      </w:r>
    </w:p>
    <w:p w14:paraId="45D43BB2"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7A02E384"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In the presence of:</w:t>
      </w:r>
    </w:p>
    <w:p w14:paraId="5BDF4692"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1FA3468D"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Name</w:t>
      </w:r>
    </w:p>
    <w:p w14:paraId="55D65E32"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1BE88F3D"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Capacity</w:t>
      </w:r>
    </w:p>
    <w:p w14:paraId="43CBE04A"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7F685B82"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Signature</w:t>
      </w:r>
    </w:p>
    <w:p w14:paraId="618B8841" w14:textId="77777777" w:rsidR="007555AF" w:rsidRPr="00BD74E4" w:rsidRDefault="007555AF" w:rsidP="007555AF">
      <w:pPr>
        <w:spacing w:after="0"/>
        <w:rPr>
          <w:rFonts w:asciiTheme="majorHAnsi" w:eastAsia="Times New Roman" w:hAnsiTheme="majorHAnsi" w:cstheme="majorHAnsi"/>
          <w:b/>
          <w:bCs/>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br/>
      </w:r>
      <w:r w:rsidRPr="00BD74E4">
        <w:rPr>
          <w:rFonts w:asciiTheme="majorHAnsi" w:eastAsia="Times New Roman" w:hAnsiTheme="majorHAnsi" w:cstheme="majorHAnsi"/>
          <w:b/>
          <w:bCs/>
          <w:color w:val="000000" w:themeColor="text1"/>
          <w:kern w:val="2"/>
          <w:sz w:val="24"/>
          <w:szCs w:val="24"/>
          <w14:ligatures w14:val="standardContextual"/>
        </w:rPr>
        <w:t>AGRA</w:t>
      </w:r>
    </w:p>
    <w:p w14:paraId="40F71389"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61B53427"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r w:rsidRPr="00BD74E4">
        <w:rPr>
          <w:rFonts w:asciiTheme="majorHAnsi" w:eastAsia="Times New Roman" w:hAnsiTheme="majorHAnsi" w:cstheme="majorHAnsi"/>
          <w:color w:val="000000" w:themeColor="text1"/>
          <w:kern w:val="2"/>
          <w:sz w:val="24"/>
          <w:szCs w:val="24"/>
          <w14:ligatures w14:val="standardContextual"/>
        </w:rPr>
        <w:br/>
        <w:t>Signature</w:t>
      </w:r>
    </w:p>
    <w:p w14:paraId="7F9E9DA5"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Mr. Folayinka Esan</w:t>
      </w:r>
      <w:r w:rsidRPr="00BD74E4">
        <w:rPr>
          <w:rFonts w:asciiTheme="majorHAnsi" w:eastAsia="Times New Roman" w:hAnsiTheme="majorHAnsi" w:cstheme="majorHAnsi"/>
          <w:color w:val="000000" w:themeColor="text1"/>
          <w:kern w:val="2"/>
          <w:sz w:val="24"/>
          <w:szCs w:val="24"/>
          <w14:ligatures w14:val="standardContextual"/>
        </w:rPr>
        <w:br/>
        <w:t>Chief Operating Officer</w:t>
      </w:r>
    </w:p>
    <w:p w14:paraId="0312CF36"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03A3FF4C"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Date: .............................</w:t>
      </w:r>
    </w:p>
    <w:p w14:paraId="4585AE53"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347D7AF6"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lastRenderedPageBreak/>
        <w:t>In the presence of:</w:t>
      </w:r>
    </w:p>
    <w:p w14:paraId="4CE31199"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3E26F971"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Name</w:t>
      </w:r>
    </w:p>
    <w:p w14:paraId="783C3C3D"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39DFE859"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Capacity</w:t>
      </w:r>
    </w:p>
    <w:p w14:paraId="5DE15F4B"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2A11AC98"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w:t>
      </w:r>
    </w:p>
    <w:p w14:paraId="03170FB9" w14:textId="77777777" w:rsidR="007555AF" w:rsidRPr="00BD74E4"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BD74E4">
        <w:rPr>
          <w:rFonts w:asciiTheme="majorHAnsi" w:eastAsia="Times New Roman" w:hAnsiTheme="majorHAnsi" w:cstheme="majorHAnsi"/>
          <w:color w:val="000000" w:themeColor="text1"/>
          <w:kern w:val="2"/>
          <w:sz w:val="24"/>
          <w:szCs w:val="24"/>
          <w14:ligatures w14:val="standardContextual"/>
        </w:rPr>
        <w:t>Signature</w:t>
      </w:r>
    </w:p>
    <w:p w14:paraId="26C2F125" w14:textId="77777777" w:rsidR="007555AF" w:rsidRPr="00BD74E4"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BD74E4">
        <w:rPr>
          <w:rFonts w:asciiTheme="majorHAnsi" w:eastAsia="Times New Roman" w:hAnsiTheme="majorHAnsi" w:cstheme="majorHAnsi"/>
          <w:b/>
          <w:bCs/>
          <w:kern w:val="2"/>
          <w:sz w:val="24"/>
          <w:szCs w:val="24"/>
          <w:u w:val="single"/>
          <w:lang w:eastAsia="en-GB"/>
          <w14:ligatures w14:val="standardContextual"/>
        </w:rPr>
        <w:t>ANNEXURES</w:t>
      </w:r>
    </w:p>
    <w:p w14:paraId="1FA9D01E" w14:textId="77777777" w:rsidR="007555AF" w:rsidRPr="00BD74E4"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BD74E4">
        <w:rPr>
          <w:rFonts w:asciiTheme="majorHAnsi" w:eastAsia="Times New Roman" w:hAnsiTheme="majorHAnsi" w:cstheme="majorHAnsi"/>
          <w:b/>
          <w:bCs/>
          <w:kern w:val="2"/>
          <w:sz w:val="24"/>
          <w:szCs w:val="24"/>
          <w:u w:val="single"/>
          <w:lang w:eastAsia="en-GB"/>
          <w14:ligatures w14:val="standardContextual"/>
        </w:rPr>
        <w:t>ANNEX 1 – TORS</w:t>
      </w:r>
    </w:p>
    <w:p w14:paraId="50A1D7CE" w14:textId="77777777" w:rsidR="007555AF" w:rsidRPr="00BD74E4"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BE0C98F" w14:textId="77777777" w:rsidR="007555AF" w:rsidRPr="00BD74E4"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29A156FB" w14:textId="77777777" w:rsidR="007555AF" w:rsidRPr="00BD74E4"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BD74E4">
        <w:rPr>
          <w:rFonts w:asciiTheme="majorHAnsi" w:eastAsia="Times New Roman" w:hAnsiTheme="majorHAnsi" w:cstheme="majorHAnsi"/>
          <w:b/>
          <w:bCs/>
          <w:color w:val="000000" w:themeColor="text1"/>
          <w:kern w:val="2"/>
          <w:sz w:val="24"/>
          <w:szCs w:val="24"/>
          <w:u w:val="single"/>
          <w:lang w:eastAsia="en-GB"/>
          <w14:ligatures w14:val="standardContextual"/>
        </w:rPr>
        <w:t>ANNEX 2- TECHNICAL PROPOSAL</w:t>
      </w:r>
    </w:p>
    <w:p w14:paraId="2D92A18B" w14:textId="77777777" w:rsidR="007555AF" w:rsidRPr="00BD74E4"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D4C1A79" w14:textId="77777777" w:rsidR="007555AF" w:rsidRPr="00BD74E4"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1BA09104" w14:textId="77777777" w:rsidR="007555AF" w:rsidRPr="00BD74E4"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79E80012" w14:textId="77777777" w:rsidR="007555AF" w:rsidRPr="00BD74E4"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BD74E4">
        <w:rPr>
          <w:rFonts w:asciiTheme="majorHAnsi" w:eastAsia="Times New Roman" w:hAnsiTheme="majorHAnsi" w:cstheme="majorHAnsi"/>
          <w:b/>
          <w:bCs/>
          <w:color w:val="000000" w:themeColor="text1"/>
          <w:kern w:val="2"/>
          <w:sz w:val="24"/>
          <w:szCs w:val="24"/>
          <w:u w:val="single"/>
          <w:lang w:eastAsia="en-GB"/>
          <w14:ligatures w14:val="standardContextual"/>
        </w:rPr>
        <w:t>ANNEX 3 – FINANCIAL PROPOSAL</w:t>
      </w:r>
    </w:p>
    <w:p w14:paraId="5457A687" w14:textId="77777777" w:rsidR="007555AF" w:rsidRPr="00BD74E4" w:rsidRDefault="007555AF" w:rsidP="007555AF">
      <w:pPr>
        <w:spacing w:after="0" w:line="276" w:lineRule="auto"/>
        <w:rPr>
          <w:rFonts w:asciiTheme="majorHAnsi" w:eastAsia="Times New Roman" w:hAnsiTheme="majorHAnsi" w:cstheme="majorHAnsi"/>
          <w:b/>
          <w:bCs/>
          <w:color w:val="000000" w:themeColor="text1"/>
          <w:kern w:val="2"/>
          <w:sz w:val="24"/>
          <w:szCs w:val="24"/>
          <w:u w:val="single"/>
          <w:lang w:eastAsia="en-GB"/>
          <w14:ligatures w14:val="standardContextual"/>
        </w:rPr>
      </w:pPr>
    </w:p>
    <w:p w14:paraId="419C69C7" w14:textId="77777777" w:rsidR="007555AF" w:rsidRPr="00BD74E4" w:rsidRDefault="007555AF" w:rsidP="007555AF">
      <w:pPr>
        <w:spacing w:after="0" w:line="276" w:lineRule="auto"/>
        <w:rPr>
          <w:rFonts w:asciiTheme="majorHAnsi" w:eastAsia="Times New Roman" w:hAnsiTheme="majorHAnsi" w:cstheme="majorHAnsi"/>
          <w:color w:val="000000" w:themeColor="text1"/>
          <w:kern w:val="2"/>
          <w:sz w:val="24"/>
          <w:szCs w:val="24"/>
          <w:u w:val="single"/>
          <w:lang w:eastAsia="en-GB"/>
          <w14:ligatures w14:val="standardContextual"/>
        </w:rPr>
      </w:pPr>
    </w:p>
    <w:p w14:paraId="2892BDE1" w14:textId="77777777" w:rsidR="007555AF" w:rsidRPr="00BD74E4" w:rsidRDefault="007555AF" w:rsidP="007555AF">
      <w:pPr>
        <w:spacing w:after="0" w:line="276" w:lineRule="auto"/>
        <w:rPr>
          <w:rFonts w:asciiTheme="majorHAnsi" w:hAnsiTheme="majorHAnsi" w:cstheme="majorHAnsi"/>
          <w:kern w:val="2"/>
          <w:sz w:val="24"/>
          <w:szCs w:val="24"/>
          <w14:ligatures w14:val="standardContextual"/>
        </w:rPr>
      </w:pPr>
    </w:p>
    <w:p w14:paraId="208B1843" w14:textId="77777777" w:rsidR="007555AF" w:rsidRPr="00BD74E4" w:rsidRDefault="007555AF" w:rsidP="007555AF">
      <w:pPr>
        <w:spacing w:after="0" w:line="276" w:lineRule="auto"/>
        <w:rPr>
          <w:rFonts w:asciiTheme="majorHAnsi" w:hAnsiTheme="majorHAnsi" w:cstheme="majorHAnsi"/>
          <w:kern w:val="2"/>
          <w:sz w:val="24"/>
          <w:szCs w:val="24"/>
          <w14:ligatures w14:val="standardContextual"/>
        </w:rPr>
      </w:pPr>
    </w:p>
    <w:p w14:paraId="132E8CAC" w14:textId="77777777" w:rsidR="007555AF" w:rsidRPr="00BD74E4" w:rsidRDefault="007555AF" w:rsidP="007555AF">
      <w:pPr>
        <w:tabs>
          <w:tab w:val="left" w:pos="1056"/>
        </w:tabs>
        <w:rPr>
          <w:rFonts w:asciiTheme="majorHAnsi" w:hAnsiTheme="majorHAnsi" w:cstheme="majorHAnsi"/>
          <w:kern w:val="2"/>
          <w:sz w:val="24"/>
          <w:szCs w:val="24"/>
          <w14:ligatures w14:val="standardContextual"/>
        </w:rPr>
      </w:pPr>
    </w:p>
    <w:p w14:paraId="7BD75D26" w14:textId="77777777" w:rsidR="007555AF" w:rsidRPr="00BD74E4" w:rsidRDefault="007555AF" w:rsidP="007555AF">
      <w:pPr>
        <w:spacing w:after="0" w:line="240" w:lineRule="auto"/>
        <w:jc w:val="both"/>
        <w:textAlignment w:val="baseline"/>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 </w:t>
      </w:r>
    </w:p>
    <w:p w14:paraId="101D83A1" w14:textId="77777777" w:rsidR="007555AF" w:rsidRPr="00BD74E4" w:rsidRDefault="007555AF" w:rsidP="007555AF">
      <w:pPr>
        <w:spacing w:after="0" w:line="240" w:lineRule="auto"/>
        <w:ind w:left="1515"/>
        <w:jc w:val="both"/>
        <w:textAlignment w:val="baseline"/>
        <w:rPr>
          <w:rFonts w:asciiTheme="majorHAnsi" w:eastAsia="Times New Roman" w:hAnsiTheme="majorHAnsi" w:cstheme="majorHAnsi"/>
          <w:sz w:val="24"/>
          <w:szCs w:val="24"/>
        </w:rPr>
      </w:pPr>
      <w:r w:rsidRPr="00BD74E4">
        <w:rPr>
          <w:rFonts w:asciiTheme="majorHAnsi" w:eastAsia="Times New Roman" w:hAnsiTheme="majorHAnsi" w:cstheme="majorHAnsi"/>
          <w:sz w:val="24"/>
          <w:szCs w:val="24"/>
        </w:rPr>
        <w:t> </w:t>
      </w:r>
    </w:p>
    <w:p w14:paraId="574F5EAD" w14:textId="77777777" w:rsidR="007555AF" w:rsidRPr="00BD74E4" w:rsidRDefault="007555AF" w:rsidP="007555AF">
      <w:pPr>
        <w:tabs>
          <w:tab w:val="left" w:pos="1056"/>
        </w:tabs>
        <w:rPr>
          <w:rFonts w:asciiTheme="majorHAnsi" w:hAnsiTheme="majorHAnsi" w:cstheme="majorHAnsi"/>
          <w:kern w:val="2"/>
          <w:sz w:val="24"/>
          <w:szCs w:val="24"/>
          <w14:ligatures w14:val="standardContextual"/>
        </w:rPr>
      </w:pPr>
    </w:p>
    <w:p w14:paraId="7BACFB48" w14:textId="2EBC8E00" w:rsidR="00A6583C" w:rsidRPr="00BD74E4" w:rsidRDefault="00A6583C" w:rsidP="00A6583C">
      <w:pPr>
        <w:spacing w:line="360" w:lineRule="auto"/>
        <w:rPr>
          <w:rFonts w:asciiTheme="majorHAnsi" w:hAnsiTheme="majorHAnsi" w:cstheme="majorHAnsi"/>
          <w:sz w:val="24"/>
          <w:szCs w:val="24"/>
          <w:lang w:val="en-GB"/>
        </w:rPr>
      </w:pPr>
    </w:p>
    <w:sectPr w:rsidR="00A6583C" w:rsidRPr="00BD74E4" w:rsidSect="002C0536">
      <w:headerReference w:type="default" r:id="rId32"/>
      <w:pgSz w:w="12240" w:h="15840"/>
      <w:pgMar w:top="90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D1DBE" w14:textId="77777777" w:rsidR="00E76D4D" w:rsidRDefault="00E76D4D">
      <w:pPr>
        <w:spacing w:after="0" w:line="240" w:lineRule="auto"/>
      </w:pPr>
      <w:r>
        <w:separator/>
      </w:r>
    </w:p>
  </w:endnote>
  <w:endnote w:type="continuationSeparator" w:id="0">
    <w:p w14:paraId="7DA7C760" w14:textId="77777777" w:rsidR="00E76D4D" w:rsidRDefault="00E7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EndPr/>
    <w:sdtContent>
      <w:sdt>
        <w:sdtPr>
          <w:id w:val="1728636285"/>
          <w:docPartObj>
            <w:docPartGallery w:val="Page Numbers (Top of Page)"/>
            <w:docPartUnique/>
          </w:docPartObj>
        </w:sdtPr>
        <w:sdtEnd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52E23" w14:textId="77777777" w:rsidR="00E76D4D" w:rsidRDefault="00E76D4D">
      <w:pPr>
        <w:spacing w:after="0" w:line="240" w:lineRule="auto"/>
      </w:pPr>
      <w:r>
        <w:separator/>
      </w:r>
    </w:p>
  </w:footnote>
  <w:footnote w:type="continuationSeparator" w:id="0">
    <w:p w14:paraId="243654E1" w14:textId="77777777" w:rsidR="00E76D4D" w:rsidRDefault="00E76D4D">
      <w:pPr>
        <w:spacing w:after="0" w:line="240" w:lineRule="auto"/>
      </w:pPr>
      <w:r>
        <w:continuationSeparator/>
      </w:r>
    </w:p>
  </w:footnote>
  <w:footnote w:id="1">
    <w:p w14:paraId="4E8C80CD" w14:textId="77777777" w:rsidR="0054536E" w:rsidRPr="00CB7583" w:rsidRDefault="0054536E" w:rsidP="0054536E">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0874E375" w:rsidR="00C3101D" w:rsidRDefault="00892381" w:rsidP="00EC5BE3">
    <w:pPr>
      <w:pStyle w:val="Header"/>
      <w:ind w:left="1440"/>
      <w:jc w:val="right"/>
    </w:pPr>
    <w:r>
      <w:rPr>
        <w:noProof/>
      </w:rPr>
      <w:drawing>
        <wp:inline distT="0" distB="0" distL="0" distR="0" wp14:anchorId="7777B8A7" wp14:editId="2F3FC9E0">
          <wp:extent cx="1050290" cy="810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4F29A178" w:rsidR="00C3101D" w:rsidRDefault="00712336" w:rsidP="008915F9">
    <w:pPr>
      <w:pStyle w:val="Header"/>
      <w:jc w:val="right"/>
    </w:pPr>
    <w:r>
      <w:rPr>
        <w:noProof/>
      </w:rPr>
      <w:drawing>
        <wp:inline distT="0" distB="0" distL="0" distR="0" wp14:anchorId="0B245C2D" wp14:editId="0A5DF766">
          <wp:extent cx="588396" cy="42819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17" cy="44130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EC9D" w14:textId="77777777" w:rsidR="00202A6D" w:rsidRDefault="00ED2ACD" w:rsidP="004D0836">
    <w:pPr>
      <w:pStyle w:val="Header"/>
      <w:jc w:val="right"/>
    </w:pPr>
    <w:r w:rsidRPr="00EC5BE3">
      <w:rPr>
        <w:rFonts w:eastAsia="Cambria" w:cstheme="minorHAnsi"/>
        <w:noProof/>
        <w:lang w:eastAsia="en-GB"/>
      </w:rPr>
      <w:drawing>
        <wp:anchor distT="0" distB="0" distL="114300" distR="114300" simplePos="0" relativeHeight="251659264" behindDoc="0" locked="0" layoutInCell="1" allowOverlap="1" wp14:anchorId="36FCE92C" wp14:editId="7984473B">
          <wp:simplePos x="0" y="0"/>
          <wp:positionH relativeFrom="rightMargin">
            <wp:posOffset>323850</wp:posOffset>
          </wp:positionH>
          <wp:positionV relativeFrom="topMargin">
            <wp:posOffset>57150</wp:posOffset>
          </wp:positionV>
          <wp:extent cx="446405" cy="5238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stretch>
                    <a:fillRect/>
                  </a:stretch>
                </pic:blipFill>
                <pic:spPr bwMode="auto">
                  <a:xfrm>
                    <a:off x="0" y="0"/>
                    <a:ext cx="446405" cy="523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026"/>
    <w:multiLevelType w:val="hybridMultilevel"/>
    <w:tmpl w:val="66B6ADFE"/>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 w15:restartNumberingAfterBreak="0">
    <w:nsid w:val="01037839"/>
    <w:multiLevelType w:val="hybridMultilevel"/>
    <w:tmpl w:val="ABFA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9725E"/>
    <w:multiLevelType w:val="hybridMultilevel"/>
    <w:tmpl w:val="BFBAE5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976BB"/>
    <w:multiLevelType w:val="hybridMultilevel"/>
    <w:tmpl w:val="7B0E4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C0C1C"/>
    <w:multiLevelType w:val="multilevel"/>
    <w:tmpl w:val="734E1252"/>
    <w:lvl w:ilvl="0">
      <w:start w:val="1"/>
      <w:numFmt w:val="lowerLetter"/>
      <w:lvlText w:val="%1."/>
      <w:lvlJc w:val="left"/>
      <w:pPr>
        <w:tabs>
          <w:tab w:val="num" w:pos="1080"/>
        </w:tabs>
        <w:ind w:left="1080" w:hanging="360"/>
      </w:pPr>
      <w:rPr>
        <w:rFonts w:ascii="Times New Roman" w:eastAsia="Times New Roman" w:hAnsi="Times New Roman" w:cs="Times New Roman"/>
        <w:sz w:val="22"/>
        <w:szCs w:val="22"/>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9606156"/>
    <w:multiLevelType w:val="hybridMultilevel"/>
    <w:tmpl w:val="2960C0A2"/>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6" w15:restartNumberingAfterBreak="0">
    <w:nsid w:val="0AD0073B"/>
    <w:multiLevelType w:val="hybridMultilevel"/>
    <w:tmpl w:val="6622BAF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86086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3113B6"/>
    <w:multiLevelType w:val="hybridMultilevel"/>
    <w:tmpl w:val="6AC6C4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13AC9"/>
    <w:multiLevelType w:val="hybridMultilevel"/>
    <w:tmpl w:val="E690DA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F601377"/>
    <w:multiLevelType w:val="hybridMultilevel"/>
    <w:tmpl w:val="0C325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056086"/>
    <w:multiLevelType w:val="hybridMultilevel"/>
    <w:tmpl w:val="A0489A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7816D03"/>
    <w:multiLevelType w:val="hybridMultilevel"/>
    <w:tmpl w:val="B088BDF6"/>
    <w:lvl w:ilvl="0" w:tplc="F79EF27C">
      <w:start w:val="1"/>
      <w:numFmt w:val="lowerRoman"/>
      <w:lvlText w:val="%1."/>
      <w:lvlJc w:val="righ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1A950F59"/>
    <w:multiLevelType w:val="hybridMultilevel"/>
    <w:tmpl w:val="EA6CC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3B696B"/>
    <w:multiLevelType w:val="hybridMultilevel"/>
    <w:tmpl w:val="12547D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8EC0C8A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C84FC9"/>
    <w:multiLevelType w:val="hybridMultilevel"/>
    <w:tmpl w:val="1E7CF4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472F70"/>
    <w:multiLevelType w:val="hybridMultilevel"/>
    <w:tmpl w:val="3B905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A3FC2"/>
    <w:multiLevelType w:val="hybridMultilevel"/>
    <w:tmpl w:val="7D582808"/>
    <w:lvl w:ilvl="0" w:tplc="08D888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B2262"/>
    <w:multiLevelType w:val="hybridMultilevel"/>
    <w:tmpl w:val="526EAD40"/>
    <w:lvl w:ilvl="0" w:tplc="0409000F">
      <w:start w:val="1"/>
      <w:numFmt w:val="decimal"/>
      <w:lvlText w:val="%1."/>
      <w:lvlJc w:val="left"/>
      <w:pPr>
        <w:ind w:left="720" w:hanging="360"/>
      </w:pPr>
    </w:lvl>
    <w:lvl w:ilvl="1" w:tplc="00D8D4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053194"/>
    <w:multiLevelType w:val="hybridMultilevel"/>
    <w:tmpl w:val="23FCDAC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8EE5D9D"/>
    <w:multiLevelType w:val="hybridMultilevel"/>
    <w:tmpl w:val="F56C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80289F"/>
    <w:multiLevelType w:val="hybridMultilevel"/>
    <w:tmpl w:val="3C944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B7B3ABD"/>
    <w:multiLevelType w:val="hybridMultilevel"/>
    <w:tmpl w:val="551207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BC60DE6"/>
    <w:multiLevelType w:val="hybridMultilevel"/>
    <w:tmpl w:val="A39E5500"/>
    <w:lvl w:ilvl="0" w:tplc="FFFFFFFF">
      <w:start w:val="1"/>
      <w:numFmt w:val="lowerRoman"/>
      <w:lvlText w:val="%1."/>
      <w:lvlJc w:val="left"/>
      <w:pPr>
        <w:ind w:left="540" w:hanging="360"/>
      </w:pPr>
      <w:rPr>
        <w:rFonts w:ascii="Times New Roman" w:eastAsia="Calibri" w:hAnsi="Times New Roman" w:cs="Times New Roman"/>
      </w:rPr>
    </w:lvl>
    <w:lvl w:ilvl="1" w:tplc="04090001">
      <w:start w:val="1"/>
      <w:numFmt w:val="bullet"/>
      <w:lvlText w:val=""/>
      <w:lvlJc w:val="left"/>
      <w:pPr>
        <w:ind w:left="540" w:hanging="360"/>
      </w:pPr>
      <w:rPr>
        <w:rFonts w:ascii="Symbol" w:hAnsi="Symbol" w:hint="default"/>
      </w:rPr>
    </w:lvl>
    <w:lvl w:ilvl="2" w:tplc="FFFFFFFF">
      <w:start w:val="1"/>
      <w:numFmt w:val="lowerRoman"/>
      <w:lvlText w:val="%3."/>
      <w:lvlJc w:val="right"/>
      <w:pPr>
        <w:ind w:left="1260" w:hanging="180"/>
      </w:pPr>
    </w:lvl>
    <w:lvl w:ilvl="3" w:tplc="FFFFFFFF">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BCD0961"/>
    <w:multiLevelType w:val="hybridMultilevel"/>
    <w:tmpl w:val="D4F8AE98"/>
    <w:lvl w:ilvl="0" w:tplc="E958782E">
      <w:start w:val="1"/>
      <w:numFmt w:val="decimal"/>
      <w:lvlText w:val="%1."/>
      <w:lvlJc w:val="left"/>
      <w:pPr>
        <w:ind w:left="360" w:hanging="360"/>
      </w:pPr>
      <w:rPr>
        <w:b/>
      </w:rPr>
    </w:lvl>
    <w:lvl w:ilvl="1" w:tplc="D71245AE">
      <w:start w:val="1"/>
      <w:numFmt w:val="lowerLetter"/>
      <w:lvlText w:val="%2."/>
      <w:lvlJc w:val="left"/>
      <w:pPr>
        <w:ind w:left="1260" w:hanging="360"/>
      </w:pPr>
      <w:rPr>
        <w:b w:val="0"/>
      </w:rPr>
    </w:lvl>
    <w:lvl w:ilvl="2" w:tplc="35962A10">
      <w:numFmt w:val="bullet"/>
      <w:lvlText w:val="•"/>
      <w:lvlJc w:val="left"/>
      <w:pPr>
        <w:ind w:left="2340" w:hanging="360"/>
      </w:pPr>
      <w:rPr>
        <w:rFonts w:ascii="Calibri Light" w:eastAsia="Georgia" w:hAnsi="Calibri Light" w:cs="Calibri Light"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7C4949"/>
    <w:multiLevelType w:val="multilevel"/>
    <w:tmpl w:val="6742C9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09C15EB"/>
    <w:multiLevelType w:val="multilevel"/>
    <w:tmpl w:val="4008DB42"/>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362730E4"/>
    <w:multiLevelType w:val="hybridMultilevel"/>
    <w:tmpl w:val="CB36871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30" w15:restartNumberingAfterBreak="0">
    <w:nsid w:val="3C511EE4"/>
    <w:multiLevelType w:val="hybridMultilevel"/>
    <w:tmpl w:val="5226D7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25570B"/>
    <w:multiLevelType w:val="hybridMultilevel"/>
    <w:tmpl w:val="F9F49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9B0BC5"/>
    <w:multiLevelType w:val="hybridMultilevel"/>
    <w:tmpl w:val="E634E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375271"/>
    <w:multiLevelType w:val="hybridMultilevel"/>
    <w:tmpl w:val="AE00AD3A"/>
    <w:lvl w:ilvl="0" w:tplc="0409001B">
      <w:start w:val="1"/>
      <w:numFmt w:val="lowerRoman"/>
      <w:lvlText w:val="%1."/>
      <w:lvlJc w:val="right"/>
      <w:pPr>
        <w:ind w:left="720" w:hanging="360"/>
      </w:pPr>
    </w:lvl>
    <w:lvl w:ilvl="1" w:tplc="15CCAF60">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AC790E"/>
    <w:multiLevelType w:val="hybridMultilevel"/>
    <w:tmpl w:val="C8062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2E35239"/>
    <w:multiLevelType w:val="multilevel"/>
    <w:tmpl w:val="1230F73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4EF542C"/>
    <w:multiLevelType w:val="hybridMultilevel"/>
    <w:tmpl w:val="B5202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5260A25"/>
    <w:multiLevelType w:val="hybridMultilevel"/>
    <w:tmpl w:val="C3E82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5E06732"/>
    <w:multiLevelType w:val="hybridMultilevel"/>
    <w:tmpl w:val="2536D7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709550E"/>
    <w:multiLevelType w:val="hybridMultilevel"/>
    <w:tmpl w:val="50E6E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CE38F9"/>
    <w:multiLevelType w:val="hybridMultilevel"/>
    <w:tmpl w:val="F94C9088"/>
    <w:lvl w:ilvl="0" w:tplc="15A6C796">
      <w:start w:val="1"/>
      <w:numFmt w:val="lowerLetter"/>
      <w:lvlText w:val="%1)"/>
      <w:lvlJc w:val="left"/>
      <w:pPr>
        <w:ind w:left="360" w:hanging="360"/>
      </w:pPr>
      <w:rPr>
        <w:b w:val="0"/>
        <w:bCs/>
      </w:rPr>
    </w:lvl>
    <w:lvl w:ilvl="1" w:tplc="FFFFFFFF">
      <w:start w:val="1"/>
      <w:numFmt w:val="lowerLetter"/>
      <w:lvlText w:val="%2."/>
      <w:lvlJc w:val="left"/>
      <w:pPr>
        <w:ind w:left="1260" w:hanging="360"/>
      </w:pPr>
      <w:rPr>
        <w:b w:val="0"/>
      </w:rPr>
    </w:lvl>
    <w:lvl w:ilvl="2" w:tplc="FFFFFFFF">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D2C62FB"/>
    <w:multiLevelType w:val="hybridMultilevel"/>
    <w:tmpl w:val="B922C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5261AA"/>
    <w:multiLevelType w:val="multilevel"/>
    <w:tmpl w:val="0A047C70"/>
    <w:lvl w:ilvl="0">
      <w:start w:val="21"/>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43" w15:restartNumberingAfterBreak="0">
    <w:nsid w:val="4F9378AF"/>
    <w:multiLevelType w:val="hybridMultilevel"/>
    <w:tmpl w:val="17E63596"/>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032659D"/>
    <w:multiLevelType w:val="hybridMultilevel"/>
    <w:tmpl w:val="590231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058194E"/>
    <w:multiLevelType w:val="hybridMultilevel"/>
    <w:tmpl w:val="060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B43FD5"/>
    <w:multiLevelType w:val="hybridMultilevel"/>
    <w:tmpl w:val="75C8F6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1A3CA7"/>
    <w:multiLevelType w:val="multilevel"/>
    <w:tmpl w:val="392C9D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5667282"/>
    <w:multiLevelType w:val="hybridMultilevel"/>
    <w:tmpl w:val="706C738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5835031"/>
    <w:multiLevelType w:val="hybridMultilevel"/>
    <w:tmpl w:val="A9BE5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F85BC2"/>
    <w:multiLevelType w:val="hybridMultilevel"/>
    <w:tmpl w:val="B698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536BA0"/>
    <w:multiLevelType w:val="hybridMultilevel"/>
    <w:tmpl w:val="29446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9350BA4"/>
    <w:multiLevelType w:val="hybridMultilevel"/>
    <w:tmpl w:val="5226D71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9AC6F1C"/>
    <w:multiLevelType w:val="hybridMultilevel"/>
    <w:tmpl w:val="BFE66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B252C5"/>
    <w:multiLevelType w:val="hybridMultilevel"/>
    <w:tmpl w:val="36F260C6"/>
    <w:lvl w:ilvl="0" w:tplc="50D0A46A">
      <w:start w:val="1"/>
      <w:numFmt w:val="decimal"/>
      <w:lvlText w:val="%1."/>
      <w:lvlJc w:val="left"/>
      <w:pPr>
        <w:ind w:left="360" w:hanging="360"/>
      </w:pPr>
    </w:lvl>
    <w:lvl w:ilvl="1" w:tplc="E3DAE10C">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E5463A1E">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A262ADA"/>
    <w:multiLevelType w:val="hybridMultilevel"/>
    <w:tmpl w:val="38D22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BE1022F"/>
    <w:multiLevelType w:val="multilevel"/>
    <w:tmpl w:val="045C88BC"/>
    <w:lvl w:ilvl="0">
      <w:start w:val="17"/>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57" w15:restartNumberingAfterBreak="0">
    <w:nsid w:val="5BE40FC5"/>
    <w:multiLevelType w:val="hybridMultilevel"/>
    <w:tmpl w:val="8F96D900"/>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5CD5155A"/>
    <w:multiLevelType w:val="multilevel"/>
    <w:tmpl w:val="8A1020A4"/>
    <w:lvl w:ilvl="0">
      <w:start w:val="24"/>
      <w:numFmt w:val="decimal"/>
      <w:lvlText w:val="%1"/>
      <w:lvlJc w:val="left"/>
      <w:pPr>
        <w:ind w:left="420" w:hanging="420"/>
      </w:pPr>
      <w:rPr>
        <w:rFonts w:hint="default"/>
      </w:rPr>
    </w:lvl>
    <w:lvl w:ilvl="1">
      <w:start w:val="1"/>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3140" w:hanging="144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8180" w:hanging="1800"/>
      </w:pPr>
      <w:rPr>
        <w:rFonts w:hint="default"/>
      </w:rPr>
    </w:lvl>
    <w:lvl w:ilvl="8">
      <w:start w:val="1"/>
      <w:numFmt w:val="decimal"/>
      <w:lvlText w:val="%1.%2.%3.%4.%5.%6.%7.%8.%9"/>
      <w:lvlJc w:val="left"/>
      <w:pPr>
        <w:ind w:left="20520" w:hanging="1800"/>
      </w:pPr>
      <w:rPr>
        <w:rFonts w:hint="default"/>
      </w:rPr>
    </w:lvl>
  </w:abstractNum>
  <w:abstractNum w:abstractNumId="59" w15:restartNumberingAfterBreak="0">
    <w:nsid w:val="5DD207A9"/>
    <w:multiLevelType w:val="multilevel"/>
    <w:tmpl w:val="FC76FF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E3F6B78"/>
    <w:multiLevelType w:val="hybridMultilevel"/>
    <w:tmpl w:val="2C620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E5B261B"/>
    <w:multiLevelType w:val="multilevel"/>
    <w:tmpl w:val="1EF4EDE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5EE82B9F"/>
    <w:multiLevelType w:val="hybridMultilevel"/>
    <w:tmpl w:val="6F4AD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F6B6310"/>
    <w:multiLevelType w:val="hybridMultilevel"/>
    <w:tmpl w:val="0032D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0A45100"/>
    <w:multiLevelType w:val="hybridMultilevel"/>
    <w:tmpl w:val="69A0B7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1776B76"/>
    <w:multiLevelType w:val="hybridMultilevel"/>
    <w:tmpl w:val="D75C9E2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6" w15:restartNumberingAfterBreak="0">
    <w:nsid w:val="61EF628B"/>
    <w:multiLevelType w:val="hybridMultilevel"/>
    <w:tmpl w:val="747AE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033526"/>
    <w:multiLevelType w:val="multilevel"/>
    <w:tmpl w:val="8496F2E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64D87908"/>
    <w:multiLevelType w:val="hybridMultilevel"/>
    <w:tmpl w:val="0D34C054"/>
    <w:lvl w:ilvl="0" w:tplc="0409001B">
      <w:start w:val="1"/>
      <w:numFmt w:val="lowerRoman"/>
      <w:lvlText w:val="%1."/>
      <w:lvlJc w:val="righ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69" w15:restartNumberingAfterBreak="0">
    <w:nsid w:val="67E8760B"/>
    <w:multiLevelType w:val="hybridMultilevel"/>
    <w:tmpl w:val="CBA62E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34566F"/>
    <w:multiLevelType w:val="multilevel"/>
    <w:tmpl w:val="4184C2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8BE0E1B"/>
    <w:multiLevelType w:val="hybridMultilevel"/>
    <w:tmpl w:val="CA5CD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9064944"/>
    <w:multiLevelType w:val="hybridMultilevel"/>
    <w:tmpl w:val="DCF89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692A3E34"/>
    <w:multiLevelType w:val="hybridMultilevel"/>
    <w:tmpl w:val="400A1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6E7D09D3"/>
    <w:multiLevelType w:val="hybridMultilevel"/>
    <w:tmpl w:val="C58289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F5B3BC6"/>
    <w:multiLevelType w:val="hybridMultilevel"/>
    <w:tmpl w:val="19E258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1CB559E"/>
    <w:multiLevelType w:val="hybridMultilevel"/>
    <w:tmpl w:val="C65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4634663"/>
    <w:multiLevelType w:val="hybridMultilevel"/>
    <w:tmpl w:val="17C4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F0314A"/>
    <w:multiLevelType w:val="hybridMultilevel"/>
    <w:tmpl w:val="64F6B7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7FA7717"/>
    <w:multiLevelType w:val="hybridMultilevel"/>
    <w:tmpl w:val="51EC4A4E"/>
    <w:lvl w:ilvl="0" w:tplc="ED36D22A">
      <w:start w:val="1"/>
      <w:numFmt w:val="lowerLetter"/>
      <w:lvlText w:val="%1)"/>
      <w:lvlJc w:val="left"/>
      <w:pPr>
        <w:ind w:left="720" w:hanging="360"/>
      </w:pPr>
      <w:rPr>
        <w:b w:val="0"/>
        <w:bCs w:val="0"/>
      </w:rPr>
    </w:lvl>
    <w:lvl w:ilvl="1" w:tplc="FFFFFFFF">
      <w:start w:val="1"/>
      <w:numFmt w:val="lowerLetter"/>
      <w:lvlText w:val="%2."/>
      <w:lvlJc w:val="left"/>
      <w:pPr>
        <w:ind w:left="1620" w:hanging="360"/>
      </w:pPr>
      <w:rPr>
        <w:b w:val="0"/>
      </w:rPr>
    </w:lvl>
    <w:lvl w:ilvl="2" w:tplc="FFFFFFFF">
      <w:numFmt w:val="bullet"/>
      <w:lvlText w:val="•"/>
      <w:lvlJc w:val="left"/>
      <w:pPr>
        <w:ind w:left="2700" w:hanging="360"/>
      </w:pPr>
      <w:rPr>
        <w:rFonts w:ascii="Calibri Light" w:eastAsia="Georgia" w:hAnsi="Calibri Light" w:cs="Calibri Light"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7913332E"/>
    <w:multiLevelType w:val="multilevel"/>
    <w:tmpl w:val="B45246F8"/>
    <w:lvl w:ilvl="0">
      <w:start w:val="1"/>
      <w:numFmt w:val="decimal"/>
      <w:lvlText w:val="%1."/>
      <w:lvlJc w:val="left"/>
      <w:pPr>
        <w:ind w:left="333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92D0B34"/>
    <w:multiLevelType w:val="hybridMultilevel"/>
    <w:tmpl w:val="64F6B7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BF00C5F"/>
    <w:multiLevelType w:val="hybridMultilevel"/>
    <w:tmpl w:val="7198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EF2472"/>
    <w:multiLevelType w:val="hybridMultilevel"/>
    <w:tmpl w:val="CD0606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D40087"/>
    <w:multiLevelType w:val="hybridMultilevel"/>
    <w:tmpl w:val="B22CD5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6" w15:restartNumberingAfterBreak="0">
    <w:nsid w:val="7E28109C"/>
    <w:multiLevelType w:val="hybridMultilevel"/>
    <w:tmpl w:val="AB8218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F8B40AF"/>
    <w:multiLevelType w:val="hybridMultilevel"/>
    <w:tmpl w:val="2B46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9"/>
  </w:num>
  <w:num w:numId="2">
    <w:abstractNumId w:val="24"/>
  </w:num>
  <w:num w:numId="3">
    <w:abstractNumId w:val="82"/>
  </w:num>
  <w:num w:numId="4">
    <w:abstractNumId w:val="54"/>
  </w:num>
  <w:num w:numId="5">
    <w:abstractNumId w:val="5"/>
  </w:num>
  <w:num w:numId="6">
    <w:abstractNumId w:val="4"/>
  </w:num>
  <w:num w:numId="7">
    <w:abstractNumId w:val="11"/>
  </w:num>
  <w:num w:numId="8">
    <w:abstractNumId w:val="29"/>
  </w:num>
  <w:num w:numId="9">
    <w:abstractNumId w:val="23"/>
  </w:num>
  <w:num w:numId="10">
    <w:abstractNumId w:val="27"/>
  </w:num>
  <w:num w:numId="11">
    <w:abstractNumId w:val="14"/>
  </w:num>
  <w:num w:numId="12">
    <w:abstractNumId w:val="18"/>
  </w:num>
  <w:num w:numId="13">
    <w:abstractNumId w:val="74"/>
  </w:num>
  <w:num w:numId="14">
    <w:abstractNumId w:val="85"/>
  </w:num>
  <w:num w:numId="15">
    <w:abstractNumId w:val="17"/>
  </w:num>
  <w:num w:numId="16">
    <w:abstractNumId w:val="51"/>
  </w:num>
  <w:num w:numId="17">
    <w:abstractNumId w:val="77"/>
  </w:num>
  <w:num w:numId="18">
    <w:abstractNumId w:val="61"/>
  </w:num>
  <w:num w:numId="19">
    <w:abstractNumId w:val="81"/>
  </w:num>
  <w:num w:numId="20">
    <w:abstractNumId w:val="69"/>
  </w:num>
  <w:num w:numId="21">
    <w:abstractNumId w:val="70"/>
  </w:num>
  <w:num w:numId="22">
    <w:abstractNumId w:val="7"/>
  </w:num>
  <w:num w:numId="23">
    <w:abstractNumId w:val="65"/>
  </w:num>
  <w:num w:numId="24">
    <w:abstractNumId w:val="33"/>
  </w:num>
  <w:num w:numId="25">
    <w:abstractNumId w:val="25"/>
  </w:num>
  <w:num w:numId="26">
    <w:abstractNumId w:val="67"/>
  </w:num>
  <w:num w:numId="27">
    <w:abstractNumId w:val="64"/>
  </w:num>
  <w:num w:numId="28">
    <w:abstractNumId w:val="46"/>
  </w:num>
  <w:num w:numId="29">
    <w:abstractNumId w:val="6"/>
  </w:num>
  <w:num w:numId="30">
    <w:abstractNumId w:val="56"/>
  </w:num>
  <w:num w:numId="31">
    <w:abstractNumId w:val="42"/>
  </w:num>
  <w:num w:numId="32">
    <w:abstractNumId w:val="35"/>
  </w:num>
  <w:num w:numId="33">
    <w:abstractNumId w:val="26"/>
  </w:num>
  <w:num w:numId="34">
    <w:abstractNumId w:val="58"/>
  </w:num>
  <w:num w:numId="35">
    <w:abstractNumId w:val="47"/>
  </w:num>
  <w:num w:numId="36">
    <w:abstractNumId w:val="2"/>
  </w:num>
  <w:num w:numId="37">
    <w:abstractNumId w:val="59"/>
  </w:num>
  <w:num w:numId="38">
    <w:abstractNumId w:val="40"/>
  </w:num>
  <w:num w:numId="39">
    <w:abstractNumId w:val="19"/>
  </w:num>
  <w:num w:numId="40">
    <w:abstractNumId w:val="80"/>
  </w:num>
  <w:num w:numId="41">
    <w:abstractNumId w:val="48"/>
  </w:num>
  <w:num w:numId="42">
    <w:abstractNumId w:val="10"/>
  </w:num>
  <w:num w:numId="43">
    <w:abstractNumId w:val="15"/>
  </w:num>
  <w:num w:numId="44">
    <w:abstractNumId w:val="28"/>
  </w:num>
  <w:num w:numId="45">
    <w:abstractNumId w:val="32"/>
  </w:num>
  <w:num w:numId="46">
    <w:abstractNumId w:val="49"/>
  </w:num>
  <w:num w:numId="47">
    <w:abstractNumId w:val="13"/>
  </w:num>
  <w:num w:numId="48">
    <w:abstractNumId w:val="62"/>
  </w:num>
  <w:num w:numId="49">
    <w:abstractNumId w:val="8"/>
  </w:num>
  <w:num w:numId="50">
    <w:abstractNumId w:val="43"/>
  </w:num>
  <w:num w:numId="51">
    <w:abstractNumId w:val="21"/>
  </w:num>
  <w:num w:numId="52">
    <w:abstractNumId w:val="12"/>
  </w:num>
  <w:num w:numId="53">
    <w:abstractNumId w:val="84"/>
  </w:num>
  <w:num w:numId="54">
    <w:abstractNumId w:val="44"/>
  </w:num>
  <w:num w:numId="55">
    <w:abstractNumId w:val="78"/>
  </w:num>
  <w:num w:numId="56">
    <w:abstractNumId w:val="16"/>
  </w:num>
  <w:num w:numId="57">
    <w:abstractNumId w:val="66"/>
  </w:num>
  <w:num w:numId="58">
    <w:abstractNumId w:val="3"/>
  </w:num>
  <w:num w:numId="59">
    <w:abstractNumId w:val="53"/>
  </w:num>
  <w:num w:numId="60">
    <w:abstractNumId w:val="71"/>
  </w:num>
  <w:num w:numId="61">
    <w:abstractNumId w:val="50"/>
  </w:num>
  <w:num w:numId="62">
    <w:abstractNumId w:val="68"/>
  </w:num>
  <w:num w:numId="63">
    <w:abstractNumId w:val="37"/>
  </w:num>
  <w:num w:numId="64">
    <w:abstractNumId w:val="73"/>
  </w:num>
  <w:num w:numId="65">
    <w:abstractNumId w:val="76"/>
  </w:num>
  <w:num w:numId="66">
    <w:abstractNumId w:val="0"/>
  </w:num>
  <w:num w:numId="67">
    <w:abstractNumId w:val="63"/>
  </w:num>
  <w:num w:numId="68">
    <w:abstractNumId w:val="22"/>
  </w:num>
  <w:num w:numId="69">
    <w:abstractNumId w:val="30"/>
  </w:num>
  <w:num w:numId="70">
    <w:abstractNumId w:val="38"/>
  </w:num>
  <w:num w:numId="71">
    <w:abstractNumId w:val="9"/>
  </w:num>
  <w:num w:numId="72">
    <w:abstractNumId w:val="86"/>
  </w:num>
  <w:num w:numId="73">
    <w:abstractNumId w:val="36"/>
  </w:num>
  <w:num w:numId="74">
    <w:abstractNumId w:val="60"/>
  </w:num>
  <w:num w:numId="75">
    <w:abstractNumId w:val="75"/>
  </w:num>
  <w:num w:numId="76">
    <w:abstractNumId w:val="34"/>
  </w:num>
  <w:num w:numId="77">
    <w:abstractNumId w:val="72"/>
  </w:num>
  <w:num w:numId="78">
    <w:abstractNumId w:val="20"/>
  </w:num>
  <w:num w:numId="79">
    <w:abstractNumId w:val="1"/>
  </w:num>
  <w:num w:numId="80">
    <w:abstractNumId w:val="41"/>
  </w:num>
  <w:num w:numId="81">
    <w:abstractNumId w:val="52"/>
  </w:num>
  <w:num w:numId="82">
    <w:abstractNumId w:val="39"/>
  </w:num>
  <w:num w:numId="83">
    <w:abstractNumId w:val="55"/>
  </w:num>
  <w:num w:numId="84">
    <w:abstractNumId w:val="31"/>
  </w:num>
  <w:num w:numId="85">
    <w:abstractNumId w:val="45"/>
  </w:num>
  <w:num w:numId="86">
    <w:abstractNumId w:val="87"/>
  </w:num>
  <w:num w:numId="87">
    <w:abstractNumId w:val="83"/>
  </w:num>
  <w:num w:numId="88">
    <w:abstractNumId w:val="5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636"/>
    <w:rsid w:val="00006A40"/>
    <w:rsid w:val="00012C8E"/>
    <w:rsid w:val="00025F35"/>
    <w:rsid w:val="00027BE5"/>
    <w:rsid w:val="000317B5"/>
    <w:rsid w:val="00032CB9"/>
    <w:rsid w:val="00032EB8"/>
    <w:rsid w:val="00043AE8"/>
    <w:rsid w:val="00045FC8"/>
    <w:rsid w:val="00050684"/>
    <w:rsid w:val="000513C4"/>
    <w:rsid w:val="00053A01"/>
    <w:rsid w:val="00053B7E"/>
    <w:rsid w:val="00053DD1"/>
    <w:rsid w:val="00054E1C"/>
    <w:rsid w:val="000555DB"/>
    <w:rsid w:val="00055A8D"/>
    <w:rsid w:val="00056082"/>
    <w:rsid w:val="00057CD1"/>
    <w:rsid w:val="00061F94"/>
    <w:rsid w:val="0006402F"/>
    <w:rsid w:val="0006408B"/>
    <w:rsid w:val="00064E7E"/>
    <w:rsid w:val="00071D14"/>
    <w:rsid w:val="000738A4"/>
    <w:rsid w:val="00073D94"/>
    <w:rsid w:val="0007692B"/>
    <w:rsid w:val="00080B4F"/>
    <w:rsid w:val="00080C44"/>
    <w:rsid w:val="00085C9E"/>
    <w:rsid w:val="0008647D"/>
    <w:rsid w:val="000866BD"/>
    <w:rsid w:val="00093212"/>
    <w:rsid w:val="00093A4E"/>
    <w:rsid w:val="000947C6"/>
    <w:rsid w:val="000A2DB6"/>
    <w:rsid w:val="000A5EB8"/>
    <w:rsid w:val="000A69ED"/>
    <w:rsid w:val="000A77F5"/>
    <w:rsid w:val="000B2F4C"/>
    <w:rsid w:val="000B3241"/>
    <w:rsid w:val="000B42EC"/>
    <w:rsid w:val="000B4A94"/>
    <w:rsid w:val="000B4B18"/>
    <w:rsid w:val="000B5DA7"/>
    <w:rsid w:val="000C1AE5"/>
    <w:rsid w:val="000C23F3"/>
    <w:rsid w:val="000C2CDE"/>
    <w:rsid w:val="000C6BEB"/>
    <w:rsid w:val="000C7DD6"/>
    <w:rsid w:val="000D0B86"/>
    <w:rsid w:val="000D0E22"/>
    <w:rsid w:val="000D328D"/>
    <w:rsid w:val="000D34C7"/>
    <w:rsid w:val="000E5ABC"/>
    <w:rsid w:val="000F7612"/>
    <w:rsid w:val="00102FF4"/>
    <w:rsid w:val="0011175B"/>
    <w:rsid w:val="0011373D"/>
    <w:rsid w:val="001146BD"/>
    <w:rsid w:val="00122227"/>
    <w:rsid w:val="00122BB3"/>
    <w:rsid w:val="00125507"/>
    <w:rsid w:val="00127438"/>
    <w:rsid w:val="00136B83"/>
    <w:rsid w:val="0014059B"/>
    <w:rsid w:val="00140E28"/>
    <w:rsid w:val="001427CA"/>
    <w:rsid w:val="00142EAE"/>
    <w:rsid w:val="00143721"/>
    <w:rsid w:val="00143F04"/>
    <w:rsid w:val="001453CE"/>
    <w:rsid w:val="00147772"/>
    <w:rsid w:val="00151948"/>
    <w:rsid w:val="0015211C"/>
    <w:rsid w:val="00152AA1"/>
    <w:rsid w:val="0015796D"/>
    <w:rsid w:val="001626EB"/>
    <w:rsid w:val="001714D7"/>
    <w:rsid w:val="001753D8"/>
    <w:rsid w:val="001756DF"/>
    <w:rsid w:val="00176E43"/>
    <w:rsid w:val="00182018"/>
    <w:rsid w:val="00183C2F"/>
    <w:rsid w:val="00190BDF"/>
    <w:rsid w:val="00193987"/>
    <w:rsid w:val="001A6359"/>
    <w:rsid w:val="001B021B"/>
    <w:rsid w:val="001B0852"/>
    <w:rsid w:val="001B101F"/>
    <w:rsid w:val="001B3873"/>
    <w:rsid w:val="001B5C3F"/>
    <w:rsid w:val="001C1482"/>
    <w:rsid w:val="001C35AB"/>
    <w:rsid w:val="001C5220"/>
    <w:rsid w:val="001C56BD"/>
    <w:rsid w:val="001D26C4"/>
    <w:rsid w:val="001D5B69"/>
    <w:rsid w:val="001E0BC4"/>
    <w:rsid w:val="001E7BF3"/>
    <w:rsid w:val="001F3CEB"/>
    <w:rsid w:val="00202A6D"/>
    <w:rsid w:val="0020322E"/>
    <w:rsid w:val="00214A56"/>
    <w:rsid w:val="00216044"/>
    <w:rsid w:val="00217E75"/>
    <w:rsid w:val="002246BE"/>
    <w:rsid w:val="0022541A"/>
    <w:rsid w:val="002254E8"/>
    <w:rsid w:val="002300AF"/>
    <w:rsid w:val="00231097"/>
    <w:rsid w:val="00231706"/>
    <w:rsid w:val="00231D22"/>
    <w:rsid w:val="002358B7"/>
    <w:rsid w:val="00236540"/>
    <w:rsid w:val="00236FDE"/>
    <w:rsid w:val="00240582"/>
    <w:rsid w:val="002409B2"/>
    <w:rsid w:val="002423FC"/>
    <w:rsid w:val="00243803"/>
    <w:rsid w:val="00244128"/>
    <w:rsid w:val="00246869"/>
    <w:rsid w:val="00247C66"/>
    <w:rsid w:val="00256661"/>
    <w:rsid w:val="00257097"/>
    <w:rsid w:val="00257F50"/>
    <w:rsid w:val="0026347F"/>
    <w:rsid w:val="00264A31"/>
    <w:rsid w:val="0026545E"/>
    <w:rsid w:val="00266EEF"/>
    <w:rsid w:val="00267CF8"/>
    <w:rsid w:val="00274474"/>
    <w:rsid w:val="00282E8D"/>
    <w:rsid w:val="00282FB0"/>
    <w:rsid w:val="00286523"/>
    <w:rsid w:val="00286E4A"/>
    <w:rsid w:val="0029687A"/>
    <w:rsid w:val="002A3636"/>
    <w:rsid w:val="002C1D9B"/>
    <w:rsid w:val="002C206A"/>
    <w:rsid w:val="002C2AC6"/>
    <w:rsid w:val="002C2C47"/>
    <w:rsid w:val="002C2FC3"/>
    <w:rsid w:val="002C33BF"/>
    <w:rsid w:val="002C3FB1"/>
    <w:rsid w:val="002C45B0"/>
    <w:rsid w:val="002C4C63"/>
    <w:rsid w:val="002C4D3B"/>
    <w:rsid w:val="002C612F"/>
    <w:rsid w:val="002D0EA6"/>
    <w:rsid w:val="002E5D99"/>
    <w:rsid w:val="002E7B5B"/>
    <w:rsid w:val="002F1A20"/>
    <w:rsid w:val="002F40EA"/>
    <w:rsid w:val="002F635D"/>
    <w:rsid w:val="002F7AA5"/>
    <w:rsid w:val="00303EE9"/>
    <w:rsid w:val="00304B90"/>
    <w:rsid w:val="0030625F"/>
    <w:rsid w:val="003079AA"/>
    <w:rsid w:val="00311547"/>
    <w:rsid w:val="003118CF"/>
    <w:rsid w:val="003133E4"/>
    <w:rsid w:val="003143C7"/>
    <w:rsid w:val="0031441F"/>
    <w:rsid w:val="0031660E"/>
    <w:rsid w:val="00322EC0"/>
    <w:rsid w:val="00323529"/>
    <w:rsid w:val="0032352A"/>
    <w:rsid w:val="003261E5"/>
    <w:rsid w:val="00326743"/>
    <w:rsid w:val="003340A9"/>
    <w:rsid w:val="003344CB"/>
    <w:rsid w:val="003423C8"/>
    <w:rsid w:val="0034314C"/>
    <w:rsid w:val="00347D64"/>
    <w:rsid w:val="0035272C"/>
    <w:rsid w:val="00354E43"/>
    <w:rsid w:val="0036275C"/>
    <w:rsid w:val="00366A76"/>
    <w:rsid w:val="003732B0"/>
    <w:rsid w:val="003744C3"/>
    <w:rsid w:val="0037656B"/>
    <w:rsid w:val="003803C5"/>
    <w:rsid w:val="003806EA"/>
    <w:rsid w:val="0038133E"/>
    <w:rsid w:val="003853BA"/>
    <w:rsid w:val="003855B5"/>
    <w:rsid w:val="00386180"/>
    <w:rsid w:val="00390B16"/>
    <w:rsid w:val="00397D5B"/>
    <w:rsid w:val="003A1E25"/>
    <w:rsid w:val="003A2BC9"/>
    <w:rsid w:val="003A4354"/>
    <w:rsid w:val="003B0014"/>
    <w:rsid w:val="003B0038"/>
    <w:rsid w:val="003B6AA2"/>
    <w:rsid w:val="003C0658"/>
    <w:rsid w:val="003C389C"/>
    <w:rsid w:val="003C4409"/>
    <w:rsid w:val="003C7C26"/>
    <w:rsid w:val="003D35A2"/>
    <w:rsid w:val="003D58A5"/>
    <w:rsid w:val="003D6E99"/>
    <w:rsid w:val="003D70E2"/>
    <w:rsid w:val="003E04F6"/>
    <w:rsid w:val="003E455C"/>
    <w:rsid w:val="003E460F"/>
    <w:rsid w:val="003E4904"/>
    <w:rsid w:val="003E5220"/>
    <w:rsid w:val="003F0E87"/>
    <w:rsid w:val="00400720"/>
    <w:rsid w:val="00401474"/>
    <w:rsid w:val="00404F07"/>
    <w:rsid w:val="00405E56"/>
    <w:rsid w:val="00406C97"/>
    <w:rsid w:val="00413AB6"/>
    <w:rsid w:val="004145AD"/>
    <w:rsid w:val="00417B8F"/>
    <w:rsid w:val="00417D27"/>
    <w:rsid w:val="00420B79"/>
    <w:rsid w:val="0042198D"/>
    <w:rsid w:val="00423FEE"/>
    <w:rsid w:val="00424A5A"/>
    <w:rsid w:val="004256FE"/>
    <w:rsid w:val="00425764"/>
    <w:rsid w:val="004257FB"/>
    <w:rsid w:val="00432131"/>
    <w:rsid w:val="00432348"/>
    <w:rsid w:val="00442C3A"/>
    <w:rsid w:val="00447238"/>
    <w:rsid w:val="0044762F"/>
    <w:rsid w:val="00450414"/>
    <w:rsid w:val="00450E8F"/>
    <w:rsid w:val="00451D25"/>
    <w:rsid w:val="0045655B"/>
    <w:rsid w:val="004629FE"/>
    <w:rsid w:val="004717ED"/>
    <w:rsid w:val="00471B7B"/>
    <w:rsid w:val="00471D10"/>
    <w:rsid w:val="004812A5"/>
    <w:rsid w:val="004832F7"/>
    <w:rsid w:val="00491718"/>
    <w:rsid w:val="00492486"/>
    <w:rsid w:val="00493113"/>
    <w:rsid w:val="0049495B"/>
    <w:rsid w:val="004A1548"/>
    <w:rsid w:val="004A1BB5"/>
    <w:rsid w:val="004A324E"/>
    <w:rsid w:val="004A5664"/>
    <w:rsid w:val="004B05C6"/>
    <w:rsid w:val="004B4BE0"/>
    <w:rsid w:val="004B6C98"/>
    <w:rsid w:val="004C759F"/>
    <w:rsid w:val="004D2ACE"/>
    <w:rsid w:val="004D5943"/>
    <w:rsid w:val="004D6AC7"/>
    <w:rsid w:val="004E6538"/>
    <w:rsid w:val="004E7B9A"/>
    <w:rsid w:val="004F677A"/>
    <w:rsid w:val="00504FF8"/>
    <w:rsid w:val="005108E9"/>
    <w:rsid w:val="005155E8"/>
    <w:rsid w:val="00525A12"/>
    <w:rsid w:val="00525CF0"/>
    <w:rsid w:val="00531DB2"/>
    <w:rsid w:val="0053366F"/>
    <w:rsid w:val="005409BF"/>
    <w:rsid w:val="0054470A"/>
    <w:rsid w:val="0054536E"/>
    <w:rsid w:val="005454A5"/>
    <w:rsid w:val="00552673"/>
    <w:rsid w:val="00556A35"/>
    <w:rsid w:val="00560875"/>
    <w:rsid w:val="00561BAB"/>
    <w:rsid w:val="00561E17"/>
    <w:rsid w:val="0056354F"/>
    <w:rsid w:val="00563699"/>
    <w:rsid w:val="0056470F"/>
    <w:rsid w:val="00565E68"/>
    <w:rsid w:val="00566576"/>
    <w:rsid w:val="005755F0"/>
    <w:rsid w:val="00577982"/>
    <w:rsid w:val="00581F5C"/>
    <w:rsid w:val="00583AD0"/>
    <w:rsid w:val="00583F45"/>
    <w:rsid w:val="005847CD"/>
    <w:rsid w:val="00596620"/>
    <w:rsid w:val="005966F5"/>
    <w:rsid w:val="005A4A6B"/>
    <w:rsid w:val="005A7A21"/>
    <w:rsid w:val="005B2666"/>
    <w:rsid w:val="005C0472"/>
    <w:rsid w:val="005C4863"/>
    <w:rsid w:val="005C5799"/>
    <w:rsid w:val="005D0AED"/>
    <w:rsid w:val="005D5927"/>
    <w:rsid w:val="005D6A3E"/>
    <w:rsid w:val="005E063B"/>
    <w:rsid w:val="005E4DBC"/>
    <w:rsid w:val="005E5555"/>
    <w:rsid w:val="005F0E63"/>
    <w:rsid w:val="00600764"/>
    <w:rsid w:val="00605158"/>
    <w:rsid w:val="006107E6"/>
    <w:rsid w:val="00611447"/>
    <w:rsid w:val="00612E6C"/>
    <w:rsid w:val="00614FFE"/>
    <w:rsid w:val="006176CA"/>
    <w:rsid w:val="0062049C"/>
    <w:rsid w:val="00632C91"/>
    <w:rsid w:val="00632D41"/>
    <w:rsid w:val="00637B3B"/>
    <w:rsid w:val="00641239"/>
    <w:rsid w:val="006453CE"/>
    <w:rsid w:val="006454CB"/>
    <w:rsid w:val="00650B5B"/>
    <w:rsid w:val="00650CD3"/>
    <w:rsid w:val="0065251D"/>
    <w:rsid w:val="006540F8"/>
    <w:rsid w:val="006567D3"/>
    <w:rsid w:val="00656D72"/>
    <w:rsid w:val="00660A80"/>
    <w:rsid w:val="006759A3"/>
    <w:rsid w:val="006761A1"/>
    <w:rsid w:val="00676B66"/>
    <w:rsid w:val="0067704B"/>
    <w:rsid w:val="006866FE"/>
    <w:rsid w:val="00686BCC"/>
    <w:rsid w:val="006877F5"/>
    <w:rsid w:val="00687B24"/>
    <w:rsid w:val="006901B7"/>
    <w:rsid w:val="006902D9"/>
    <w:rsid w:val="00691215"/>
    <w:rsid w:val="0069352A"/>
    <w:rsid w:val="006A042A"/>
    <w:rsid w:val="006A102A"/>
    <w:rsid w:val="006A1CD3"/>
    <w:rsid w:val="006A6C6E"/>
    <w:rsid w:val="006B13D5"/>
    <w:rsid w:val="006B3D7D"/>
    <w:rsid w:val="006B3DF5"/>
    <w:rsid w:val="006B6663"/>
    <w:rsid w:val="006C2F84"/>
    <w:rsid w:val="006C4F3A"/>
    <w:rsid w:val="006C7268"/>
    <w:rsid w:val="006D09BE"/>
    <w:rsid w:val="006D7F8A"/>
    <w:rsid w:val="006E0BC0"/>
    <w:rsid w:val="006E4A4E"/>
    <w:rsid w:val="006F4525"/>
    <w:rsid w:val="006F4973"/>
    <w:rsid w:val="00700CD5"/>
    <w:rsid w:val="00701C73"/>
    <w:rsid w:val="007027B8"/>
    <w:rsid w:val="00703F37"/>
    <w:rsid w:val="0070508A"/>
    <w:rsid w:val="00706948"/>
    <w:rsid w:val="0071084D"/>
    <w:rsid w:val="00712336"/>
    <w:rsid w:val="007170C7"/>
    <w:rsid w:val="0072459B"/>
    <w:rsid w:val="0072771F"/>
    <w:rsid w:val="00732711"/>
    <w:rsid w:val="00732F23"/>
    <w:rsid w:val="007335C0"/>
    <w:rsid w:val="00735F82"/>
    <w:rsid w:val="0074365B"/>
    <w:rsid w:val="00745823"/>
    <w:rsid w:val="00754A34"/>
    <w:rsid w:val="007555AF"/>
    <w:rsid w:val="007574E5"/>
    <w:rsid w:val="007621BB"/>
    <w:rsid w:val="00770611"/>
    <w:rsid w:val="007710D9"/>
    <w:rsid w:val="007719C7"/>
    <w:rsid w:val="00772CFA"/>
    <w:rsid w:val="0077411C"/>
    <w:rsid w:val="00775FB8"/>
    <w:rsid w:val="00783BFA"/>
    <w:rsid w:val="00784AC6"/>
    <w:rsid w:val="0078546C"/>
    <w:rsid w:val="0079141E"/>
    <w:rsid w:val="00794DA8"/>
    <w:rsid w:val="007960E8"/>
    <w:rsid w:val="007A2214"/>
    <w:rsid w:val="007A56DE"/>
    <w:rsid w:val="007B61F8"/>
    <w:rsid w:val="007C5B56"/>
    <w:rsid w:val="007C7EE1"/>
    <w:rsid w:val="007D242B"/>
    <w:rsid w:val="007D491A"/>
    <w:rsid w:val="007E07D1"/>
    <w:rsid w:val="007E0DC7"/>
    <w:rsid w:val="007E1CC2"/>
    <w:rsid w:val="007E5BA8"/>
    <w:rsid w:val="007E6F1D"/>
    <w:rsid w:val="007F47AD"/>
    <w:rsid w:val="008024CA"/>
    <w:rsid w:val="008029B0"/>
    <w:rsid w:val="00802FCD"/>
    <w:rsid w:val="0080399F"/>
    <w:rsid w:val="00805D8C"/>
    <w:rsid w:val="00806968"/>
    <w:rsid w:val="008107A4"/>
    <w:rsid w:val="00816442"/>
    <w:rsid w:val="008211FD"/>
    <w:rsid w:val="008214B8"/>
    <w:rsid w:val="00826368"/>
    <w:rsid w:val="00827EBE"/>
    <w:rsid w:val="00830F8F"/>
    <w:rsid w:val="00832E40"/>
    <w:rsid w:val="008348AD"/>
    <w:rsid w:val="0083565F"/>
    <w:rsid w:val="008456C3"/>
    <w:rsid w:val="00846837"/>
    <w:rsid w:val="008570F9"/>
    <w:rsid w:val="00864817"/>
    <w:rsid w:val="00864978"/>
    <w:rsid w:val="00864F85"/>
    <w:rsid w:val="008655DC"/>
    <w:rsid w:val="0086703D"/>
    <w:rsid w:val="00867B79"/>
    <w:rsid w:val="00871134"/>
    <w:rsid w:val="00871C56"/>
    <w:rsid w:val="008760A7"/>
    <w:rsid w:val="00881CF4"/>
    <w:rsid w:val="00885702"/>
    <w:rsid w:val="00885A73"/>
    <w:rsid w:val="008867DB"/>
    <w:rsid w:val="00887D94"/>
    <w:rsid w:val="008915F9"/>
    <w:rsid w:val="0089237E"/>
    <w:rsid w:val="00892381"/>
    <w:rsid w:val="008A0724"/>
    <w:rsid w:val="008A1E7F"/>
    <w:rsid w:val="008A33E1"/>
    <w:rsid w:val="008A4120"/>
    <w:rsid w:val="008B07C9"/>
    <w:rsid w:val="008C4EAE"/>
    <w:rsid w:val="008C55EA"/>
    <w:rsid w:val="008C5700"/>
    <w:rsid w:val="008C6435"/>
    <w:rsid w:val="008D469C"/>
    <w:rsid w:val="008D5133"/>
    <w:rsid w:val="008E037B"/>
    <w:rsid w:val="008E0E59"/>
    <w:rsid w:val="008E2B4B"/>
    <w:rsid w:val="008E3304"/>
    <w:rsid w:val="008E514C"/>
    <w:rsid w:val="008E64A2"/>
    <w:rsid w:val="008E7B70"/>
    <w:rsid w:val="008F15F8"/>
    <w:rsid w:val="008F585A"/>
    <w:rsid w:val="00901A68"/>
    <w:rsid w:val="00915017"/>
    <w:rsid w:val="009211A1"/>
    <w:rsid w:val="0092416A"/>
    <w:rsid w:val="00930F17"/>
    <w:rsid w:val="0093235A"/>
    <w:rsid w:val="00932BFF"/>
    <w:rsid w:val="00940050"/>
    <w:rsid w:val="00940A51"/>
    <w:rsid w:val="00946982"/>
    <w:rsid w:val="00946CDB"/>
    <w:rsid w:val="0095448A"/>
    <w:rsid w:val="00956502"/>
    <w:rsid w:val="00961001"/>
    <w:rsid w:val="00964EB8"/>
    <w:rsid w:val="00977B2C"/>
    <w:rsid w:val="0098021B"/>
    <w:rsid w:val="009849E4"/>
    <w:rsid w:val="00985B27"/>
    <w:rsid w:val="00986517"/>
    <w:rsid w:val="00991D45"/>
    <w:rsid w:val="009922BF"/>
    <w:rsid w:val="0099328A"/>
    <w:rsid w:val="009973DE"/>
    <w:rsid w:val="0099749A"/>
    <w:rsid w:val="009975C6"/>
    <w:rsid w:val="009A0B09"/>
    <w:rsid w:val="009A12D6"/>
    <w:rsid w:val="009A19C8"/>
    <w:rsid w:val="009A2B16"/>
    <w:rsid w:val="009A6BA6"/>
    <w:rsid w:val="009B4907"/>
    <w:rsid w:val="009B5728"/>
    <w:rsid w:val="009B5F75"/>
    <w:rsid w:val="009C4F9F"/>
    <w:rsid w:val="009C713B"/>
    <w:rsid w:val="009D31C8"/>
    <w:rsid w:val="009D46BB"/>
    <w:rsid w:val="009E1148"/>
    <w:rsid w:val="009E2905"/>
    <w:rsid w:val="009E399A"/>
    <w:rsid w:val="009F7BFF"/>
    <w:rsid w:val="00A0136B"/>
    <w:rsid w:val="00A02164"/>
    <w:rsid w:val="00A03A95"/>
    <w:rsid w:val="00A03B7C"/>
    <w:rsid w:val="00A14AA0"/>
    <w:rsid w:val="00A219F8"/>
    <w:rsid w:val="00A23920"/>
    <w:rsid w:val="00A36D1D"/>
    <w:rsid w:val="00A4088D"/>
    <w:rsid w:val="00A42891"/>
    <w:rsid w:val="00A46EB3"/>
    <w:rsid w:val="00A51CD0"/>
    <w:rsid w:val="00A53149"/>
    <w:rsid w:val="00A53736"/>
    <w:rsid w:val="00A54990"/>
    <w:rsid w:val="00A574BF"/>
    <w:rsid w:val="00A64B4E"/>
    <w:rsid w:val="00A6583C"/>
    <w:rsid w:val="00A6591E"/>
    <w:rsid w:val="00A74D9D"/>
    <w:rsid w:val="00A76F55"/>
    <w:rsid w:val="00A7720F"/>
    <w:rsid w:val="00A85754"/>
    <w:rsid w:val="00A93433"/>
    <w:rsid w:val="00A95340"/>
    <w:rsid w:val="00A967A0"/>
    <w:rsid w:val="00AA2F1C"/>
    <w:rsid w:val="00AB40EC"/>
    <w:rsid w:val="00AC149B"/>
    <w:rsid w:val="00AC5BB1"/>
    <w:rsid w:val="00AD1869"/>
    <w:rsid w:val="00AD3E29"/>
    <w:rsid w:val="00AD519A"/>
    <w:rsid w:val="00AE0BE1"/>
    <w:rsid w:val="00AE4ECC"/>
    <w:rsid w:val="00AE7443"/>
    <w:rsid w:val="00AF140B"/>
    <w:rsid w:val="00AF58AF"/>
    <w:rsid w:val="00AF7DA6"/>
    <w:rsid w:val="00B00B31"/>
    <w:rsid w:val="00B05BB7"/>
    <w:rsid w:val="00B06515"/>
    <w:rsid w:val="00B1352D"/>
    <w:rsid w:val="00B13A76"/>
    <w:rsid w:val="00B14729"/>
    <w:rsid w:val="00B2167F"/>
    <w:rsid w:val="00B22F25"/>
    <w:rsid w:val="00B2427F"/>
    <w:rsid w:val="00B2596D"/>
    <w:rsid w:val="00B25B76"/>
    <w:rsid w:val="00B328CB"/>
    <w:rsid w:val="00B32A51"/>
    <w:rsid w:val="00B33E0F"/>
    <w:rsid w:val="00B351FB"/>
    <w:rsid w:val="00B3525B"/>
    <w:rsid w:val="00B372EA"/>
    <w:rsid w:val="00B4008E"/>
    <w:rsid w:val="00B44525"/>
    <w:rsid w:val="00B606F0"/>
    <w:rsid w:val="00B60AE4"/>
    <w:rsid w:val="00B671BE"/>
    <w:rsid w:val="00B70D29"/>
    <w:rsid w:val="00B71DF8"/>
    <w:rsid w:val="00B72406"/>
    <w:rsid w:val="00B742DD"/>
    <w:rsid w:val="00B7565B"/>
    <w:rsid w:val="00B82ED2"/>
    <w:rsid w:val="00B90FCF"/>
    <w:rsid w:val="00B91B1A"/>
    <w:rsid w:val="00B92995"/>
    <w:rsid w:val="00BA087D"/>
    <w:rsid w:val="00BA0B53"/>
    <w:rsid w:val="00BA20ED"/>
    <w:rsid w:val="00BA2214"/>
    <w:rsid w:val="00BA53C6"/>
    <w:rsid w:val="00BB30FC"/>
    <w:rsid w:val="00BB3D6D"/>
    <w:rsid w:val="00BC0CB2"/>
    <w:rsid w:val="00BC216C"/>
    <w:rsid w:val="00BC2655"/>
    <w:rsid w:val="00BC2CB4"/>
    <w:rsid w:val="00BD67A9"/>
    <w:rsid w:val="00BD6E18"/>
    <w:rsid w:val="00BD74E4"/>
    <w:rsid w:val="00BE0B88"/>
    <w:rsid w:val="00BE4CEB"/>
    <w:rsid w:val="00BE7781"/>
    <w:rsid w:val="00BF2E1F"/>
    <w:rsid w:val="00BF5490"/>
    <w:rsid w:val="00BF655F"/>
    <w:rsid w:val="00C06953"/>
    <w:rsid w:val="00C06EC5"/>
    <w:rsid w:val="00C1365B"/>
    <w:rsid w:val="00C16CC8"/>
    <w:rsid w:val="00C17B41"/>
    <w:rsid w:val="00C20C09"/>
    <w:rsid w:val="00C229C4"/>
    <w:rsid w:val="00C3002F"/>
    <w:rsid w:val="00C30F47"/>
    <w:rsid w:val="00C3101D"/>
    <w:rsid w:val="00C32EFF"/>
    <w:rsid w:val="00C43679"/>
    <w:rsid w:val="00C4385E"/>
    <w:rsid w:val="00C4453A"/>
    <w:rsid w:val="00C46905"/>
    <w:rsid w:val="00C46D08"/>
    <w:rsid w:val="00C52D4D"/>
    <w:rsid w:val="00C573E8"/>
    <w:rsid w:val="00C74281"/>
    <w:rsid w:val="00C74510"/>
    <w:rsid w:val="00C754DC"/>
    <w:rsid w:val="00C82DED"/>
    <w:rsid w:val="00C8486D"/>
    <w:rsid w:val="00C84ECF"/>
    <w:rsid w:val="00C87F30"/>
    <w:rsid w:val="00C91F0C"/>
    <w:rsid w:val="00C95C98"/>
    <w:rsid w:val="00C97F5B"/>
    <w:rsid w:val="00CA07E6"/>
    <w:rsid w:val="00CA10E1"/>
    <w:rsid w:val="00CA3886"/>
    <w:rsid w:val="00CA3C55"/>
    <w:rsid w:val="00CA420D"/>
    <w:rsid w:val="00CB7583"/>
    <w:rsid w:val="00CC11D0"/>
    <w:rsid w:val="00CD0F00"/>
    <w:rsid w:val="00CD192B"/>
    <w:rsid w:val="00CD2D56"/>
    <w:rsid w:val="00CD43B8"/>
    <w:rsid w:val="00CD7C93"/>
    <w:rsid w:val="00CE0804"/>
    <w:rsid w:val="00CE1597"/>
    <w:rsid w:val="00CE6267"/>
    <w:rsid w:val="00CE7B84"/>
    <w:rsid w:val="00CF066A"/>
    <w:rsid w:val="00CF1F55"/>
    <w:rsid w:val="00D03ADC"/>
    <w:rsid w:val="00D06580"/>
    <w:rsid w:val="00D07B06"/>
    <w:rsid w:val="00D14B23"/>
    <w:rsid w:val="00D14CAC"/>
    <w:rsid w:val="00D15093"/>
    <w:rsid w:val="00D22173"/>
    <w:rsid w:val="00D22F35"/>
    <w:rsid w:val="00D239EB"/>
    <w:rsid w:val="00D241E7"/>
    <w:rsid w:val="00D24AAE"/>
    <w:rsid w:val="00D24F43"/>
    <w:rsid w:val="00D25009"/>
    <w:rsid w:val="00D25B5C"/>
    <w:rsid w:val="00D3190D"/>
    <w:rsid w:val="00D351ED"/>
    <w:rsid w:val="00D4546F"/>
    <w:rsid w:val="00D55E25"/>
    <w:rsid w:val="00D62F91"/>
    <w:rsid w:val="00D63DB0"/>
    <w:rsid w:val="00D653A9"/>
    <w:rsid w:val="00D6775E"/>
    <w:rsid w:val="00D7053A"/>
    <w:rsid w:val="00D777A8"/>
    <w:rsid w:val="00D77B1A"/>
    <w:rsid w:val="00D827C1"/>
    <w:rsid w:val="00D82EB8"/>
    <w:rsid w:val="00D86CC4"/>
    <w:rsid w:val="00D87EE9"/>
    <w:rsid w:val="00D94E68"/>
    <w:rsid w:val="00D95F2A"/>
    <w:rsid w:val="00D96F82"/>
    <w:rsid w:val="00DA28B4"/>
    <w:rsid w:val="00DA3F1B"/>
    <w:rsid w:val="00DA7729"/>
    <w:rsid w:val="00DB5DF2"/>
    <w:rsid w:val="00DC1FE5"/>
    <w:rsid w:val="00DC42C9"/>
    <w:rsid w:val="00DC75D4"/>
    <w:rsid w:val="00DC7FA1"/>
    <w:rsid w:val="00DD03B5"/>
    <w:rsid w:val="00DD4DE2"/>
    <w:rsid w:val="00DD5B2D"/>
    <w:rsid w:val="00DD6F0F"/>
    <w:rsid w:val="00DE5773"/>
    <w:rsid w:val="00DE785F"/>
    <w:rsid w:val="00DF35BC"/>
    <w:rsid w:val="00E0106D"/>
    <w:rsid w:val="00E01856"/>
    <w:rsid w:val="00E04103"/>
    <w:rsid w:val="00E05E11"/>
    <w:rsid w:val="00E14996"/>
    <w:rsid w:val="00E15225"/>
    <w:rsid w:val="00E153B8"/>
    <w:rsid w:val="00E2310C"/>
    <w:rsid w:val="00E24D1F"/>
    <w:rsid w:val="00E2650E"/>
    <w:rsid w:val="00E27DD2"/>
    <w:rsid w:val="00E32ACD"/>
    <w:rsid w:val="00E333DA"/>
    <w:rsid w:val="00E356C0"/>
    <w:rsid w:val="00E358C5"/>
    <w:rsid w:val="00E42932"/>
    <w:rsid w:val="00E44C38"/>
    <w:rsid w:val="00E50F8F"/>
    <w:rsid w:val="00E51736"/>
    <w:rsid w:val="00E57CD8"/>
    <w:rsid w:val="00E639CD"/>
    <w:rsid w:val="00E662C4"/>
    <w:rsid w:val="00E67904"/>
    <w:rsid w:val="00E67A49"/>
    <w:rsid w:val="00E72152"/>
    <w:rsid w:val="00E731B1"/>
    <w:rsid w:val="00E76D4D"/>
    <w:rsid w:val="00E77478"/>
    <w:rsid w:val="00E80646"/>
    <w:rsid w:val="00E8607D"/>
    <w:rsid w:val="00E9396F"/>
    <w:rsid w:val="00E93BAE"/>
    <w:rsid w:val="00E94A37"/>
    <w:rsid w:val="00EA17B3"/>
    <w:rsid w:val="00EB0B04"/>
    <w:rsid w:val="00EB2791"/>
    <w:rsid w:val="00EB410B"/>
    <w:rsid w:val="00EB7E42"/>
    <w:rsid w:val="00EC189A"/>
    <w:rsid w:val="00EC46AD"/>
    <w:rsid w:val="00EC5BE3"/>
    <w:rsid w:val="00EC66CB"/>
    <w:rsid w:val="00ED0EAF"/>
    <w:rsid w:val="00ED102F"/>
    <w:rsid w:val="00ED1EF5"/>
    <w:rsid w:val="00ED2ACD"/>
    <w:rsid w:val="00ED7743"/>
    <w:rsid w:val="00EE1344"/>
    <w:rsid w:val="00EF037C"/>
    <w:rsid w:val="00F036BD"/>
    <w:rsid w:val="00F0506F"/>
    <w:rsid w:val="00F0663A"/>
    <w:rsid w:val="00F06B53"/>
    <w:rsid w:val="00F074AE"/>
    <w:rsid w:val="00F10F53"/>
    <w:rsid w:val="00F217D3"/>
    <w:rsid w:val="00F25D40"/>
    <w:rsid w:val="00F26C3E"/>
    <w:rsid w:val="00F27222"/>
    <w:rsid w:val="00F276F5"/>
    <w:rsid w:val="00F33CAB"/>
    <w:rsid w:val="00F356A5"/>
    <w:rsid w:val="00F37006"/>
    <w:rsid w:val="00F41777"/>
    <w:rsid w:val="00F433A9"/>
    <w:rsid w:val="00F50986"/>
    <w:rsid w:val="00F53AEF"/>
    <w:rsid w:val="00F555EA"/>
    <w:rsid w:val="00F60753"/>
    <w:rsid w:val="00F622D0"/>
    <w:rsid w:val="00F63907"/>
    <w:rsid w:val="00F67123"/>
    <w:rsid w:val="00F67E80"/>
    <w:rsid w:val="00F70EC3"/>
    <w:rsid w:val="00F71790"/>
    <w:rsid w:val="00F75582"/>
    <w:rsid w:val="00F81C26"/>
    <w:rsid w:val="00F824F2"/>
    <w:rsid w:val="00F85218"/>
    <w:rsid w:val="00F86F02"/>
    <w:rsid w:val="00F90EFB"/>
    <w:rsid w:val="00F9127A"/>
    <w:rsid w:val="00F914DF"/>
    <w:rsid w:val="00F91D90"/>
    <w:rsid w:val="00F9352D"/>
    <w:rsid w:val="00F953DE"/>
    <w:rsid w:val="00FA0CFE"/>
    <w:rsid w:val="00FA3352"/>
    <w:rsid w:val="00FA398B"/>
    <w:rsid w:val="00FA60E7"/>
    <w:rsid w:val="00FB1136"/>
    <w:rsid w:val="00FB1C34"/>
    <w:rsid w:val="00FB5258"/>
    <w:rsid w:val="00FC2B7F"/>
    <w:rsid w:val="00FC2ECA"/>
    <w:rsid w:val="00FD11CA"/>
    <w:rsid w:val="00FE07C3"/>
    <w:rsid w:val="00FE1127"/>
    <w:rsid w:val="00FE49D0"/>
    <w:rsid w:val="00FE68D8"/>
    <w:rsid w:val="00FF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qFormat/>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iPriority w:val="99"/>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iPriority w:val="99"/>
    <w:unhideWhenUsed/>
    <w:rsid w:val="00CB7583"/>
    <w:rPr>
      <w:vertAlign w:val="superscript"/>
    </w:rPr>
  </w:style>
  <w:style w:type="character" w:customStyle="1" w:styleId="markedcontent">
    <w:name w:val="markedcontent"/>
    <w:basedOn w:val="DefaultParagraphFont"/>
    <w:rsid w:val="00012C8E"/>
  </w:style>
  <w:style w:type="paragraph" w:customStyle="1" w:styleId="Body">
    <w:name w:val="Body"/>
    <w:basedOn w:val="Normal"/>
    <w:uiPriority w:val="1"/>
    <w:qFormat/>
    <w:rsid w:val="005454A5"/>
    <w:pPr>
      <w:widowControl w:val="0"/>
      <w:spacing w:after="0" w:line="240" w:lineRule="auto"/>
    </w:pPr>
    <w:rPr>
      <w:rFonts w:ascii="Georgia" w:eastAsia="Georgia" w:hAnsi="Georgia"/>
    </w:rPr>
  </w:style>
  <w:style w:type="paragraph" w:styleId="Revision">
    <w:name w:val="Revision"/>
    <w:hidden/>
    <w:uiPriority w:val="99"/>
    <w:semiHidden/>
    <w:rsid w:val="006D7F8A"/>
    <w:pPr>
      <w:spacing w:after="0" w:line="240" w:lineRule="auto"/>
    </w:pPr>
  </w:style>
  <w:style w:type="character" w:customStyle="1" w:styleId="cf01">
    <w:name w:val="cf01"/>
    <w:basedOn w:val="DefaultParagraphFont"/>
    <w:rsid w:val="000866BD"/>
    <w:rPr>
      <w:rFonts w:ascii="Segoe UI" w:hAnsi="Segoe UI" w:cs="Segoe UI" w:hint="default"/>
      <w:sz w:val="18"/>
      <w:szCs w:val="18"/>
    </w:rPr>
  </w:style>
  <w:style w:type="table" w:styleId="GridTable2">
    <w:name w:val="Grid Table 2"/>
    <w:basedOn w:val="TableNormal"/>
    <w:uiPriority w:val="47"/>
    <w:rsid w:val="007555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7555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KITTable2">
    <w:name w:val="KIT_Table_2"/>
    <w:basedOn w:val="TableNormal"/>
    <w:uiPriority w:val="99"/>
    <w:rsid w:val="00961001"/>
    <w:pPr>
      <w:snapToGrid w:val="0"/>
      <w:spacing w:after="0" w:line="240" w:lineRule="auto"/>
    </w:pPr>
    <w:rPr>
      <w:sz w:val="18"/>
      <w:lang w:val="nl-NL"/>
    </w:rPr>
    <w:tblPr>
      <w:tblStyleRowBandSize w:val="1"/>
      <w:tblStyleColBandSize w:val="1"/>
      <w:tblCellMar>
        <w:top w:w="57" w:type="dxa"/>
        <w:left w:w="57" w:type="dxa"/>
        <w:bottom w:w="57" w:type="dxa"/>
        <w:right w:w="57" w:type="dxa"/>
      </w:tblCellMar>
    </w:tblPr>
    <w:tblStylePr w:type="firstRow">
      <w:pPr>
        <w:wordWrap/>
        <w:spacing w:line="240" w:lineRule="exact"/>
      </w:pPr>
      <w:rPr>
        <w:rFonts w:asciiTheme="majorHAnsi" w:hAnsiTheme="majorHAnsi"/>
        <w:b/>
        <w:sz w:val="18"/>
      </w:rPr>
      <w:tblPr/>
      <w:tcPr>
        <w:tcBorders>
          <w:top w:val="nil"/>
          <w:left w:val="nil"/>
          <w:bottom w:val="nil"/>
          <w:right w:val="nil"/>
          <w:insideH w:val="nil"/>
          <w:insideV w:val="nil"/>
          <w:tl2br w:val="nil"/>
          <w:tr2bl w:val="nil"/>
        </w:tcBorders>
        <w:shd w:val="clear" w:color="auto" w:fill="44546A" w:themeFill="text2"/>
      </w:tcPr>
    </w:tblStylePr>
    <w:tblStylePr w:type="lastRow">
      <w:rPr>
        <w:rFonts w:asciiTheme="majorHAnsi" w:hAnsiTheme="majorHAnsi"/>
        <w:b/>
        <w:sz w:val="18"/>
      </w:rPr>
      <w:tblPr/>
      <w:tcPr>
        <w:tcBorders>
          <w:top w:val="single" w:sz="4" w:space="0" w:color="000000" w:themeColor="text1"/>
          <w:bottom w:val="single" w:sz="12" w:space="0" w:color="000000" w:themeColor="text1"/>
        </w:tcBorders>
      </w:tcPr>
    </w:tblStylePr>
    <w:tblStylePr w:type="firstCol">
      <w:rPr>
        <w:rFonts w:asciiTheme="minorHAnsi" w:hAnsiTheme="minorHAnsi"/>
        <w:b w:val="0"/>
      </w:rPr>
    </w:tblStylePr>
    <w:tblStylePr w:type="band1Vert">
      <w:tblPr/>
      <w:tcPr>
        <w:shd w:val="clear" w:color="auto" w:fill="ACB9CA" w:themeFill="text2" w:themeFillTint="66"/>
      </w:tcPr>
    </w:tblStylePr>
    <w:tblStylePr w:type="band1Horz">
      <w:tblPr/>
      <w:tcPr>
        <w:tcBorders>
          <w:bottom w:val="single" w:sz="4" w:space="0" w:color="000000" w:themeColor="text1"/>
          <w:insideH w:val="single" w:sz="4" w:space="0" w:color="000000" w:themeColor="text1"/>
        </w:tcBorders>
      </w:tcPr>
    </w:tblStylePr>
    <w:tblStylePr w:type="band2Horz">
      <w:tblPr/>
      <w:tcPr>
        <w:tcBorders>
          <w:bottom w:val="single" w:sz="4"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986066">
      <w:bodyDiv w:val="1"/>
      <w:marLeft w:val="0"/>
      <w:marRight w:val="0"/>
      <w:marTop w:val="0"/>
      <w:marBottom w:val="0"/>
      <w:divBdr>
        <w:top w:val="none" w:sz="0" w:space="0" w:color="auto"/>
        <w:left w:val="none" w:sz="0" w:space="0" w:color="auto"/>
        <w:bottom w:val="none" w:sz="0" w:space="0" w:color="auto"/>
        <w:right w:val="none" w:sz="0" w:space="0" w:color="auto"/>
      </w:divBdr>
    </w:div>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 w:id="21301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ocurement@agra.org" TargetMode="External"/><Relationship Id="rId26" Type="http://schemas.openxmlformats.org/officeDocument/2006/relationships/hyperlink" Target="https://agra.org/wp-content/uploads/2019/06/Partners-Code-of-Conduct-.pdf" TargetMode="External"/><Relationship Id="rId3" Type="http://schemas.openxmlformats.org/officeDocument/2006/relationships/customXml" Target="../customXml/item3.xml"/><Relationship Id="rId21" Type="http://schemas.openxmlformats.org/officeDocument/2006/relationships/hyperlink" Target="mailto:invoices@agra.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9317A.EEE338A0" TargetMode="External"/><Relationship Id="rId17" Type="http://schemas.openxmlformats.org/officeDocument/2006/relationships/hyperlink" Target="http://www.agra.org" TargetMode="External"/><Relationship Id="rId25" Type="http://schemas.openxmlformats.org/officeDocument/2006/relationships/hyperlink" Target="https://agra.org/wp-content/uploads/2019/06/AGRA-Safeguarding-of-Vulnerable-persons-Policy-.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agra.org" TargetMode="External"/><Relationship Id="rId20" Type="http://schemas.openxmlformats.org/officeDocument/2006/relationships/footer" Target="footer1.xml"/><Relationship Id="rId29" Type="http://schemas.openxmlformats.org/officeDocument/2006/relationships/hyperlink" Target="mailto:transparency@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gra.org/wp-content/uploads/2019/06/AGRA-ETHICS-POLICY.pdf"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Procurement@agra.org" TargetMode="External"/><Relationship Id="rId23" Type="http://schemas.openxmlformats.org/officeDocument/2006/relationships/hyperlink" Target="https://agra.org/wp-content/uploads/2021/10/AGRA-Data-Protection-Policy.pdf" TargetMode="External"/><Relationship Id="rId28" Type="http://schemas.openxmlformats.org/officeDocument/2006/relationships/hyperlink" Target="https://agra.org/wp-content/uploads/2020/04/Whistleblower-Policy.pdf"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mailto:FEsan@ag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a.org/" TargetMode="External"/><Relationship Id="rId22" Type="http://schemas.openxmlformats.org/officeDocument/2006/relationships/hyperlink" Target="https://www.lawinsider.com/clause/use-of-data" TargetMode="External"/><Relationship Id="rId27" Type="http://schemas.openxmlformats.org/officeDocument/2006/relationships/hyperlink" Target="https://agra.org/wp-content/uploads/2020/07/Environmental-Social-Management-System_v4.pdf" TargetMode="External"/><Relationship Id="rId30" Type="http://schemas.openxmlformats.org/officeDocument/2006/relationships/hyperlink" Target="mailto:AGRA@tip-offs.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3b9dd69-dfef-4f60-8bde-186a6ad81d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5C25860BC1AF41AF6411A864233468" ma:contentTypeVersion="16" ma:contentTypeDescription="Create a new document." ma:contentTypeScope="" ma:versionID="98d5920bf8a4555d23f466b0edfd953d">
  <xsd:schema xmlns:xsd="http://www.w3.org/2001/XMLSchema" xmlns:xs="http://www.w3.org/2001/XMLSchema" xmlns:p="http://schemas.microsoft.com/office/2006/metadata/properties" xmlns:ns3="b3b9dd69-dfef-4f60-8bde-186a6ad81d0e" xmlns:ns4="81fba599-00a9-441b-a703-4667b17e7ac1" targetNamespace="http://schemas.microsoft.com/office/2006/metadata/properties" ma:root="true" ma:fieldsID="33b7994d2b7b8d65b74f6023068071dc" ns3:_="" ns4:_="">
    <xsd:import namespace="b3b9dd69-dfef-4f60-8bde-186a6ad81d0e"/>
    <xsd:import namespace="81fba599-00a9-441b-a703-4667b17e7ac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dd69-dfef-4f60-8bde-186a6ad81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fba599-00a9-441b-a703-4667b17e7ac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69A46-C130-4B7F-8A53-2F64A40602D3}">
  <ds:schemaRefs>
    <ds:schemaRef ds:uri="http://schemas.openxmlformats.org/officeDocument/2006/bibliography"/>
  </ds:schemaRefs>
</ds:datastoreItem>
</file>

<file path=customXml/itemProps2.xml><?xml version="1.0" encoding="utf-8"?>
<ds:datastoreItem xmlns:ds="http://schemas.openxmlformats.org/officeDocument/2006/customXml" ds:itemID="{AD3AFA82-F0D4-43C1-AA2E-493A69856E7B}">
  <ds:schemaRefs>
    <ds:schemaRef ds:uri="http://schemas.microsoft.com/office/2006/metadata/properties"/>
    <ds:schemaRef ds:uri="http://schemas.microsoft.com/office/infopath/2007/PartnerControls"/>
    <ds:schemaRef ds:uri="b3b9dd69-dfef-4f60-8bde-186a6ad81d0e"/>
  </ds:schemaRefs>
</ds:datastoreItem>
</file>

<file path=customXml/itemProps3.xml><?xml version="1.0" encoding="utf-8"?>
<ds:datastoreItem xmlns:ds="http://schemas.openxmlformats.org/officeDocument/2006/customXml" ds:itemID="{C057BF48-38EB-4CA7-97B7-E30079DC3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dd69-dfef-4f60-8bde-186a6ad81d0e"/>
    <ds:schemaRef ds:uri="81fba599-00a9-441b-a703-4667b17e7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C999A-8078-422B-BFD8-DA78AD088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9571</Words>
  <Characters>54559</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Cheruiyot, Benedette</cp:lastModifiedBy>
  <cp:revision>3</cp:revision>
  <cp:lastPrinted>2023-01-31T07:29:00Z</cp:lastPrinted>
  <dcterms:created xsi:type="dcterms:W3CDTF">2023-09-30T17:57:00Z</dcterms:created>
  <dcterms:modified xsi:type="dcterms:W3CDTF">2023-10-02T13:26:00Z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0x010100E75C25860BC1AF41AF6411A864233468</vt:lpwstr>
  </property>
  <property fmtid="{D5CDD505-2E9C-101B-9397-08002B2CF9AE}" pid="3" name="MediaServiceImageTags">
    <vt:lpwstr/>
  </property>
</Properties>
</file>