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815"/>
        <w:tblW w:w="10466" w:type="dxa"/>
        <w:tblLayout w:type="fixed"/>
        <w:tblCellMar>
          <w:left w:w="0" w:type="dxa"/>
          <w:right w:w="0" w:type="dxa"/>
        </w:tblCellMar>
        <w:tblLook w:val="01E0" w:firstRow="1" w:lastRow="1" w:firstColumn="1" w:lastColumn="1" w:noHBand="0" w:noVBand="0"/>
      </w:tblPr>
      <w:tblGrid>
        <w:gridCol w:w="2854"/>
        <w:gridCol w:w="7612"/>
      </w:tblGrid>
      <w:tr w:rsidR="00357F00" w:rsidRPr="006E2627" w14:paraId="70A0A7CB" w14:textId="77777777" w:rsidTr="00357F00">
        <w:trPr>
          <w:trHeight w:hRule="exact" w:val="126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B4AA40"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T</w:t>
            </w:r>
            <w:r w:rsidRPr="00051AE1">
              <w:rPr>
                <w:rFonts w:ascii="Poppins" w:eastAsia="Times New Roman" w:hAnsi="Poppins" w:cs="Poppins"/>
                <w:spacing w:val="1"/>
                <w:sz w:val="20"/>
                <w:szCs w:val="20"/>
              </w:rPr>
              <w:t>itl</w:t>
            </w:r>
            <w:r w:rsidRPr="00051AE1">
              <w:rPr>
                <w:rFonts w:ascii="Poppins" w:eastAsia="Times New Roman" w:hAnsi="Poppins" w:cs="Poppins"/>
                <w:sz w:val="20"/>
                <w:szCs w:val="20"/>
              </w:rPr>
              <w:t>e</w:t>
            </w:r>
            <w:r w:rsidRPr="00051AE1">
              <w:rPr>
                <w:rFonts w:ascii="Poppins" w:eastAsia="Times New Roman" w:hAnsi="Poppins" w:cs="Poppins"/>
                <w:spacing w:val="12"/>
                <w:sz w:val="20"/>
                <w:szCs w:val="20"/>
              </w:rPr>
              <w:t xml:space="preserve"> </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f</w:t>
            </w:r>
            <w:r w:rsidRPr="00051AE1">
              <w:rPr>
                <w:rFonts w:ascii="Poppins" w:eastAsia="Times New Roman" w:hAnsi="Poppins" w:cs="Poppins"/>
                <w:spacing w:val="7"/>
                <w:sz w:val="20"/>
                <w:szCs w:val="20"/>
              </w:rPr>
              <w:t xml:space="preserve"> </w:t>
            </w:r>
            <w:r w:rsidRPr="00051AE1">
              <w:rPr>
                <w:rFonts w:ascii="Poppins" w:eastAsia="Times New Roman" w:hAnsi="Poppins" w:cs="Poppins"/>
                <w:spacing w:val="2"/>
                <w:w w:val="102"/>
                <w:sz w:val="20"/>
                <w:szCs w:val="20"/>
              </w:rPr>
              <w:t>So</w:t>
            </w:r>
            <w:r w:rsidRPr="00051AE1">
              <w:rPr>
                <w:rFonts w:ascii="Poppins" w:eastAsia="Times New Roman" w:hAnsi="Poppins" w:cs="Poppins"/>
                <w:spacing w:val="1"/>
                <w:w w:val="102"/>
                <w:sz w:val="20"/>
                <w:szCs w:val="20"/>
              </w:rPr>
              <w:t>li</w:t>
            </w:r>
            <w:r w:rsidRPr="00051AE1">
              <w:rPr>
                <w:rFonts w:ascii="Poppins" w:eastAsia="Times New Roman" w:hAnsi="Poppins" w:cs="Poppins"/>
                <w:spacing w:val="2"/>
                <w:w w:val="102"/>
                <w:sz w:val="20"/>
                <w:szCs w:val="20"/>
              </w:rPr>
              <w:t>c</w:t>
            </w:r>
            <w:r w:rsidRPr="00051AE1">
              <w:rPr>
                <w:rFonts w:ascii="Poppins" w:eastAsia="Times New Roman" w:hAnsi="Poppins" w:cs="Poppins"/>
                <w:spacing w:val="1"/>
                <w:w w:val="102"/>
                <w:sz w:val="20"/>
                <w:szCs w:val="20"/>
              </w:rPr>
              <w:t>it</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ti</w:t>
            </w:r>
            <w:r w:rsidRPr="00051AE1">
              <w:rPr>
                <w:rFonts w:ascii="Poppins" w:eastAsia="Times New Roman" w:hAnsi="Poppins" w:cs="Poppins"/>
                <w:spacing w:val="2"/>
                <w:w w:val="102"/>
                <w:sz w:val="20"/>
                <w:szCs w:val="20"/>
              </w:rPr>
              <w:t>o</w:t>
            </w:r>
            <w:r w:rsidRPr="00051AE1">
              <w:rPr>
                <w:rFonts w:ascii="Poppins" w:eastAsia="Times New Roman" w:hAnsi="Poppins" w:cs="Poppins"/>
                <w:w w:val="102"/>
                <w:sz w:val="20"/>
                <w:szCs w:val="20"/>
              </w:rPr>
              <w:t>n</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F434F6" w14:textId="77777777" w:rsidR="00357F00" w:rsidRPr="00051AE1" w:rsidRDefault="00357F00" w:rsidP="00357F00">
            <w:pPr>
              <w:widowControl w:val="0"/>
              <w:spacing w:after="0" w:line="240" w:lineRule="auto"/>
              <w:ind w:right="161"/>
              <w:jc w:val="both"/>
              <w:rPr>
                <w:rFonts w:ascii="Poppins" w:eastAsia="Times New Roman" w:hAnsi="Poppins" w:cs="Poppins"/>
                <w:color w:val="EE0000"/>
                <w:sz w:val="20"/>
                <w:szCs w:val="20"/>
              </w:rPr>
            </w:pPr>
            <w:r w:rsidRPr="00357F00">
              <w:rPr>
                <w:rFonts w:ascii="Poppins" w:eastAsia="Times New Roman" w:hAnsi="Poppins" w:cs="Poppins"/>
                <w:color w:val="000000" w:themeColor="text1"/>
                <w:sz w:val="20"/>
                <w:szCs w:val="20"/>
              </w:rPr>
              <w:t>Consultancy to support the national agricultural export development board (NAEB) to develop and implement an export market access program for Rwanda youth-led SMES and cooperatives in the horticulture value chains.</w:t>
            </w:r>
          </w:p>
        </w:tc>
      </w:tr>
      <w:tr w:rsidR="00357F00" w:rsidRPr="006E2627" w14:paraId="155B0D72"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51FC33"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Procurement Process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450846" w14:textId="77777777" w:rsidR="00357F00" w:rsidRPr="00051AE1" w:rsidRDefault="00357F00" w:rsidP="00357F00">
            <w:pPr>
              <w:widowControl w:val="0"/>
              <w:spacing w:after="0" w:line="240" w:lineRule="auto"/>
              <w:ind w:right="161"/>
              <w:rPr>
                <w:rFonts w:ascii="Poppins" w:eastAsia="Times New Roman" w:hAnsi="Poppins" w:cs="Poppins"/>
                <w:sz w:val="20"/>
                <w:szCs w:val="20"/>
              </w:rPr>
            </w:pPr>
            <w:r w:rsidRPr="00051AE1">
              <w:rPr>
                <w:rFonts w:ascii="Poppins" w:eastAsia="Times New Roman" w:hAnsi="Poppins" w:cs="Poppins"/>
                <w:sz w:val="20"/>
                <w:szCs w:val="20"/>
              </w:rPr>
              <w:t>Request for Proposal</w:t>
            </w:r>
          </w:p>
        </w:tc>
      </w:tr>
      <w:tr w:rsidR="00357F00" w:rsidRPr="006E2627" w14:paraId="5B06091B" w14:textId="77777777" w:rsidTr="00357F00">
        <w:trPr>
          <w:trHeight w:hRule="exact" w:val="36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1F81BD"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Solicitation Reference No.</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C119C3" w14:textId="77777777" w:rsidR="00357F00" w:rsidRPr="00051AE1" w:rsidRDefault="00357F00" w:rsidP="00357F00">
            <w:pPr>
              <w:widowControl w:val="0"/>
              <w:spacing w:after="0" w:line="240" w:lineRule="auto"/>
              <w:ind w:right="161"/>
              <w:rPr>
                <w:rFonts w:ascii="Poppins" w:eastAsia="Times New Roman" w:hAnsi="Poppins" w:cs="Poppins"/>
                <w:color w:val="EE0000"/>
                <w:sz w:val="20"/>
                <w:szCs w:val="20"/>
              </w:rPr>
            </w:pPr>
            <w:r w:rsidRPr="00051AE1">
              <w:rPr>
                <w:rFonts w:ascii="Poppins" w:eastAsia="Times New Roman" w:hAnsi="Poppins" w:cs="Poppins"/>
                <w:sz w:val="20"/>
                <w:szCs w:val="20"/>
              </w:rPr>
              <w:t>RFP AGRA-RW-105</w:t>
            </w:r>
            <w:r>
              <w:rPr>
                <w:rFonts w:ascii="Poppins" w:eastAsia="Times New Roman" w:hAnsi="Poppins" w:cs="Poppins"/>
                <w:sz w:val="20"/>
                <w:szCs w:val="20"/>
              </w:rPr>
              <w:t>9</w:t>
            </w:r>
          </w:p>
        </w:tc>
      </w:tr>
      <w:tr w:rsidR="00357F00" w:rsidRPr="006E2627" w14:paraId="76BA7733" w14:textId="77777777" w:rsidTr="00357F00">
        <w:trPr>
          <w:trHeight w:hRule="exact" w:val="61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9844A7"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n</w:t>
            </w:r>
            <w:r w:rsidRPr="00051AE1">
              <w:rPr>
                <w:rFonts w:ascii="Poppins" w:eastAsia="Times New Roman" w:hAnsi="Poppins" w:cs="Poppins"/>
                <w:sz w:val="20"/>
                <w:szCs w:val="20"/>
              </w:rPr>
              <w:t>g</w:t>
            </w:r>
            <w:r w:rsidRPr="00051AE1">
              <w:rPr>
                <w:rFonts w:ascii="Poppins" w:eastAsia="Times New Roman" w:hAnsi="Poppins" w:cs="Poppins"/>
                <w:spacing w:val="16"/>
                <w:sz w:val="20"/>
                <w:szCs w:val="20"/>
              </w:rPr>
              <w:t xml:space="preserve"> </w:t>
            </w:r>
            <w:r w:rsidRPr="00051AE1">
              <w:rPr>
                <w:rFonts w:ascii="Poppins" w:eastAsia="Times New Roman" w:hAnsi="Poppins" w:cs="Poppins"/>
                <w:spacing w:val="3"/>
                <w:sz w:val="20"/>
                <w:szCs w:val="20"/>
              </w:rPr>
              <w:t>O</w:t>
            </w:r>
            <w:r w:rsidRPr="00051AE1">
              <w:rPr>
                <w:rFonts w:ascii="Poppins" w:eastAsia="Times New Roman" w:hAnsi="Poppins" w:cs="Poppins"/>
                <w:spacing w:val="2"/>
                <w:sz w:val="20"/>
                <w:szCs w:val="20"/>
              </w:rPr>
              <w:t>ff</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c</w:t>
            </w:r>
            <w:r w:rsidRPr="00051AE1">
              <w:rPr>
                <w:rFonts w:ascii="Poppins" w:eastAsia="Times New Roman" w:hAnsi="Poppins" w:cs="Poppins"/>
                <w:sz w:val="20"/>
                <w:szCs w:val="20"/>
              </w:rPr>
              <w:t>e</w:t>
            </w:r>
            <w:r w:rsidRPr="00051AE1">
              <w:rPr>
                <w:rFonts w:ascii="Poppins" w:eastAsia="Times New Roman" w:hAnsi="Poppins" w:cs="Poppins"/>
                <w:spacing w:val="15"/>
                <w:sz w:val="20"/>
                <w:szCs w:val="20"/>
              </w:rPr>
              <w:t xml:space="preserve"> </w:t>
            </w:r>
            <w:r w:rsidRPr="00051AE1">
              <w:rPr>
                <w:rFonts w:ascii="Poppins" w:eastAsia="Times New Roman" w:hAnsi="Poppins" w:cs="Poppins"/>
                <w:sz w:val="20"/>
                <w:szCs w:val="20"/>
              </w:rPr>
              <w:t>&amp;</w:t>
            </w:r>
            <w:r w:rsidRPr="00051AE1">
              <w:rPr>
                <w:rFonts w:ascii="Poppins" w:eastAsia="Times New Roman" w:hAnsi="Poppins" w:cs="Poppins"/>
                <w:spacing w:val="9"/>
                <w:sz w:val="20"/>
                <w:szCs w:val="20"/>
              </w:rPr>
              <w:t xml:space="preserve"> </w:t>
            </w:r>
            <w:r w:rsidRPr="00051AE1">
              <w:rPr>
                <w:rFonts w:ascii="Poppins" w:eastAsia="Times New Roman" w:hAnsi="Poppins" w:cs="Poppins"/>
                <w:spacing w:val="3"/>
                <w:w w:val="102"/>
                <w:sz w:val="20"/>
                <w:szCs w:val="20"/>
              </w:rPr>
              <w:t>A</w:t>
            </w:r>
            <w:r w:rsidRPr="00051AE1">
              <w:rPr>
                <w:rFonts w:ascii="Poppins" w:eastAsia="Times New Roman" w:hAnsi="Poppins" w:cs="Poppins"/>
                <w:spacing w:val="2"/>
                <w:w w:val="102"/>
                <w:sz w:val="20"/>
                <w:szCs w:val="20"/>
              </w:rPr>
              <w:t>dd</w:t>
            </w:r>
            <w:r w:rsidRPr="00051AE1">
              <w:rPr>
                <w:rFonts w:ascii="Poppins" w:eastAsia="Times New Roman" w:hAnsi="Poppins" w:cs="Poppins"/>
                <w:spacing w:val="1"/>
                <w:w w:val="102"/>
                <w:sz w:val="20"/>
                <w:szCs w:val="20"/>
              </w:rPr>
              <w:t>r</w:t>
            </w:r>
            <w:r w:rsidRPr="00051AE1">
              <w:rPr>
                <w:rFonts w:ascii="Poppins" w:eastAsia="Times New Roman" w:hAnsi="Poppins" w:cs="Poppins"/>
                <w:spacing w:val="2"/>
                <w:w w:val="102"/>
                <w:sz w:val="20"/>
                <w:szCs w:val="20"/>
              </w:rPr>
              <w:t>es</w:t>
            </w:r>
            <w:r w:rsidRPr="00051AE1">
              <w:rPr>
                <w:rFonts w:ascii="Poppins" w:eastAsia="Times New Roman" w:hAnsi="Poppins" w:cs="Poppins"/>
                <w:w w:val="102"/>
                <w:sz w:val="20"/>
                <w:szCs w:val="20"/>
              </w:rPr>
              <w:t>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8E671A" w14:textId="77777777" w:rsidR="00357F00" w:rsidRPr="00051AE1" w:rsidRDefault="00357F00" w:rsidP="00357F00">
            <w:pPr>
              <w:widowControl w:val="0"/>
              <w:spacing w:before="4" w:after="0" w:line="240" w:lineRule="auto"/>
              <w:ind w:right="-20"/>
              <w:rPr>
                <w:rFonts w:ascii="Poppins" w:eastAsia="Times New Roman" w:hAnsi="Poppins" w:cs="Poppins"/>
                <w:sz w:val="20"/>
                <w:szCs w:val="20"/>
                <w:lang w:val="pt-PT"/>
              </w:rPr>
            </w:pPr>
            <w:r w:rsidRPr="00051AE1">
              <w:rPr>
                <w:rFonts w:ascii="Poppins" w:eastAsia="Times New Roman" w:hAnsi="Poppins" w:cs="Poppins"/>
                <w:sz w:val="20"/>
                <w:szCs w:val="20"/>
                <w:lang w:val="pt-PT"/>
              </w:rPr>
              <w:t>AGRA Nairobi</w:t>
            </w:r>
          </w:p>
          <w:p w14:paraId="07161F46" w14:textId="77777777" w:rsidR="00357F00" w:rsidRPr="00051AE1" w:rsidRDefault="00357F00" w:rsidP="00357F00">
            <w:pPr>
              <w:widowControl w:val="0"/>
              <w:spacing w:before="4" w:after="0" w:line="240" w:lineRule="auto"/>
              <w:ind w:right="-20"/>
              <w:rPr>
                <w:rFonts w:ascii="Poppins" w:eastAsia="Times New Roman" w:hAnsi="Poppins" w:cs="Poppins"/>
                <w:b/>
                <w:bCs/>
                <w:i/>
                <w:iCs/>
                <w:color w:val="EE0000"/>
                <w:sz w:val="20"/>
                <w:szCs w:val="20"/>
                <w:lang w:val="pt-PT"/>
              </w:rPr>
            </w:pPr>
            <w:r w:rsidRPr="00051AE1">
              <w:rPr>
                <w:rFonts w:ascii="Poppins" w:eastAsia="Times New Roman" w:hAnsi="Poppins" w:cs="Poppins"/>
                <w:b/>
                <w:bCs/>
                <w:sz w:val="20"/>
                <w:szCs w:val="20"/>
                <w:lang w:val="pt-PT"/>
              </w:rPr>
              <w:t>Website: www.agra.org</w:t>
            </w:r>
          </w:p>
        </w:tc>
      </w:tr>
      <w:tr w:rsidR="00357F00" w:rsidRPr="006E2627" w14:paraId="4BBA47CB" w14:textId="77777777" w:rsidTr="00357F00">
        <w:trPr>
          <w:trHeight w:hRule="exact" w:val="478"/>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7BD743" w14:textId="77777777" w:rsidR="00357F00" w:rsidRPr="00051AE1" w:rsidRDefault="00357F00" w:rsidP="00357F00">
            <w:pPr>
              <w:widowControl w:val="0"/>
              <w:spacing w:before="4" w:after="0" w:line="240" w:lineRule="auto"/>
              <w:ind w:right="46"/>
              <w:rPr>
                <w:rFonts w:ascii="Poppins" w:eastAsia="Times New Roman" w:hAnsi="Poppins" w:cs="Poppins"/>
                <w:sz w:val="20"/>
                <w:szCs w:val="20"/>
              </w:rPr>
            </w:pPr>
            <w:r w:rsidRPr="00051AE1">
              <w:rPr>
                <w:rFonts w:ascii="Poppins" w:eastAsia="Times New Roman" w:hAnsi="Poppins" w:cs="Poppins"/>
                <w:spacing w:val="2"/>
                <w:sz w:val="20"/>
                <w:szCs w:val="20"/>
              </w:rPr>
              <w:t>Contact</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FE095F" w14:textId="77777777" w:rsidR="00357F00" w:rsidRPr="00051AE1" w:rsidRDefault="00357F00" w:rsidP="00357F00">
            <w:pPr>
              <w:widowControl w:val="0"/>
              <w:spacing w:before="13" w:after="0" w:line="240" w:lineRule="auto"/>
              <w:ind w:right="-20"/>
              <w:rPr>
                <w:rFonts w:ascii="Poppins" w:eastAsia="Times New Roman" w:hAnsi="Poppins" w:cs="Poppins"/>
                <w:sz w:val="20"/>
                <w:szCs w:val="20"/>
                <w:lang w:val="pt-PT"/>
              </w:rPr>
            </w:pPr>
            <w:hyperlink r:id="rId8" w:history="1">
              <w:r w:rsidRPr="00051AE1">
                <w:rPr>
                  <w:rStyle w:val="Hyperlink"/>
                  <w:rFonts w:ascii="Poppins" w:eastAsia="Times New Roman" w:hAnsi="Poppins" w:cs="Poppins"/>
                  <w:spacing w:val="2"/>
                  <w:w w:val="102"/>
                  <w:sz w:val="20"/>
                  <w:szCs w:val="20"/>
                  <w:lang w:val="pt-PT"/>
                </w:rPr>
                <w:t>P</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ocu</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e</w:t>
              </w:r>
              <w:r w:rsidRPr="00051AE1">
                <w:rPr>
                  <w:rStyle w:val="Hyperlink"/>
                  <w:rFonts w:ascii="Poppins" w:eastAsia="Times New Roman" w:hAnsi="Poppins" w:cs="Poppins"/>
                  <w:spacing w:val="3"/>
                  <w:w w:val="102"/>
                  <w:sz w:val="20"/>
                  <w:szCs w:val="20"/>
                  <w:lang w:val="pt-PT"/>
                </w:rPr>
                <w:t>m</w:t>
              </w:r>
              <w:r w:rsidRPr="00051AE1">
                <w:rPr>
                  <w:rStyle w:val="Hyperlink"/>
                  <w:rFonts w:ascii="Poppins" w:eastAsia="Times New Roman" w:hAnsi="Poppins" w:cs="Poppins"/>
                  <w:spacing w:val="2"/>
                  <w:w w:val="102"/>
                  <w:sz w:val="20"/>
                  <w:szCs w:val="20"/>
                  <w:lang w:val="pt-PT"/>
                </w:rPr>
                <w:t>en</w:t>
              </w:r>
              <w:r w:rsidRPr="00051AE1">
                <w:rPr>
                  <w:rStyle w:val="Hyperlink"/>
                  <w:rFonts w:ascii="Poppins" w:eastAsia="Times New Roman" w:hAnsi="Poppins" w:cs="Poppins"/>
                  <w:spacing w:val="1"/>
                  <w:w w:val="102"/>
                  <w:sz w:val="20"/>
                  <w:szCs w:val="20"/>
                  <w:lang w:val="pt-PT"/>
                </w:rPr>
                <w:t>t</w:t>
              </w:r>
              <w:r w:rsidRPr="00051AE1">
                <w:rPr>
                  <w:rStyle w:val="Hyperlink"/>
                  <w:rFonts w:ascii="Poppins" w:eastAsia="Times New Roman" w:hAnsi="Poppins" w:cs="Poppins"/>
                  <w:spacing w:val="4"/>
                  <w:w w:val="102"/>
                  <w:sz w:val="20"/>
                  <w:szCs w:val="20"/>
                  <w:lang w:val="pt-PT"/>
                </w:rPr>
                <w:t>@</w:t>
              </w:r>
              <w:r w:rsidRPr="00051AE1">
                <w:rPr>
                  <w:rStyle w:val="Hyperlink"/>
                  <w:rFonts w:ascii="Poppins" w:eastAsia="Times New Roman" w:hAnsi="Poppins" w:cs="Poppins"/>
                  <w:spacing w:val="2"/>
                  <w:w w:val="102"/>
                  <w:sz w:val="20"/>
                  <w:szCs w:val="20"/>
                  <w:lang w:val="pt-PT"/>
                </w:rPr>
                <w:t>ag</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a</w:t>
              </w:r>
              <w:r w:rsidRPr="00051AE1">
                <w:rPr>
                  <w:rStyle w:val="Hyperlink"/>
                  <w:rFonts w:ascii="Poppins" w:eastAsia="Times New Roman" w:hAnsi="Poppins" w:cs="Poppins"/>
                  <w:spacing w:val="1"/>
                  <w:w w:val="102"/>
                  <w:sz w:val="20"/>
                  <w:szCs w:val="20"/>
                  <w:lang w:val="pt-PT"/>
                </w:rPr>
                <w:t>.</w:t>
              </w:r>
              <w:r w:rsidRPr="00051AE1">
                <w:rPr>
                  <w:rStyle w:val="Hyperlink"/>
                  <w:rFonts w:ascii="Poppins" w:eastAsia="Times New Roman" w:hAnsi="Poppins" w:cs="Poppins"/>
                  <w:spacing w:val="2"/>
                  <w:w w:val="102"/>
                  <w:sz w:val="20"/>
                  <w:szCs w:val="20"/>
                  <w:lang w:val="pt-PT"/>
                </w:rPr>
                <w:t>o</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w w:val="102"/>
                  <w:sz w:val="20"/>
                  <w:szCs w:val="20"/>
                  <w:lang w:val="pt-PT"/>
                </w:rPr>
                <w:t>g</w:t>
              </w:r>
            </w:hyperlink>
          </w:p>
        </w:tc>
      </w:tr>
      <w:tr w:rsidR="00357F00" w:rsidRPr="006E2627" w14:paraId="0E8F8F70" w14:textId="77777777" w:rsidTr="00357F00">
        <w:trPr>
          <w:trHeight w:hRule="exact" w:val="414"/>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611F1F"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Eligibility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F3C313" w14:textId="77777777" w:rsidR="00357F00" w:rsidRPr="00051AE1" w:rsidRDefault="00357F00" w:rsidP="00357F00">
            <w:pPr>
              <w:widowControl w:val="0"/>
              <w:spacing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All eligible individual consultants</w:t>
            </w:r>
            <w:r>
              <w:rPr>
                <w:rFonts w:ascii="Poppins" w:eastAsia="Times New Roman" w:hAnsi="Poppins" w:cs="Poppins"/>
                <w:spacing w:val="2"/>
                <w:sz w:val="20"/>
                <w:szCs w:val="20"/>
              </w:rPr>
              <w:t xml:space="preserve"> based in Rwanda.</w:t>
            </w:r>
          </w:p>
        </w:tc>
      </w:tr>
      <w:tr w:rsidR="00357F00" w:rsidRPr="006E2627" w14:paraId="2CD92BB9"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7E85DE"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So</w:t>
            </w:r>
            <w:r w:rsidRPr="00051AE1">
              <w:rPr>
                <w:rFonts w:ascii="Poppins" w:eastAsia="Times New Roman" w:hAnsi="Poppins" w:cs="Poppins"/>
                <w:spacing w:val="1"/>
                <w:sz w:val="20"/>
                <w:szCs w:val="20"/>
              </w:rPr>
              <w:t>li</w:t>
            </w:r>
            <w:r w:rsidRPr="00051AE1">
              <w:rPr>
                <w:rFonts w:ascii="Poppins" w:eastAsia="Times New Roman" w:hAnsi="Poppins" w:cs="Poppins"/>
                <w:spacing w:val="2"/>
                <w:sz w:val="20"/>
                <w:szCs w:val="20"/>
              </w:rPr>
              <w:t>c</w:t>
            </w:r>
            <w:r w:rsidRPr="00051AE1">
              <w:rPr>
                <w:rFonts w:ascii="Poppins" w:eastAsia="Times New Roman" w:hAnsi="Poppins" w:cs="Poppins"/>
                <w:spacing w:val="1"/>
                <w:sz w:val="20"/>
                <w:szCs w:val="20"/>
              </w:rPr>
              <w:t>it</w:t>
            </w:r>
            <w:r w:rsidRPr="00051AE1">
              <w:rPr>
                <w:rFonts w:ascii="Poppins" w:eastAsia="Times New Roman" w:hAnsi="Poppins" w:cs="Poppins"/>
                <w:spacing w:val="2"/>
                <w:sz w:val="20"/>
                <w:szCs w:val="20"/>
              </w:rPr>
              <w:t>a</w:t>
            </w:r>
            <w:r w:rsidRPr="00051AE1">
              <w:rPr>
                <w:rFonts w:ascii="Poppins" w:eastAsia="Times New Roman" w:hAnsi="Poppins" w:cs="Poppins"/>
                <w:spacing w:val="1"/>
                <w:sz w:val="20"/>
                <w:szCs w:val="20"/>
              </w:rPr>
              <w:t>ti</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n</w:t>
            </w:r>
            <w:r w:rsidRPr="00051AE1">
              <w:rPr>
                <w:rFonts w:ascii="Poppins" w:eastAsia="Times New Roman" w:hAnsi="Poppins" w:cs="Poppins"/>
                <w:spacing w:val="24"/>
                <w:sz w:val="20"/>
                <w:szCs w:val="20"/>
              </w:rPr>
              <w:t xml:space="preserve"> </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z w:val="20"/>
                <w:szCs w:val="20"/>
              </w:rPr>
              <w:t>e</w:t>
            </w:r>
            <w:r w:rsidRPr="00051AE1">
              <w:rPr>
                <w:rFonts w:ascii="Poppins" w:eastAsia="Times New Roman" w:hAnsi="Poppins" w:cs="Poppins"/>
                <w:spacing w:val="13"/>
                <w:sz w:val="20"/>
                <w:szCs w:val="20"/>
              </w:rPr>
              <w:t xml:space="preserve"> </w:t>
            </w:r>
            <w:r w:rsidRPr="00051AE1">
              <w:rPr>
                <w:rFonts w:ascii="Poppins" w:eastAsia="Times New Roman" w:hAnsi="Poppins" w:cs="Poppins"/>
                <w:spacing w:val="3"/>
                <w:w w:val="102"/>
                <w:sz w:val="20"/>
                <w:szCs w:val="20"/>
              </w:rPr>
              <w:t>D</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w:t>
            </w:r>
            <w:r w:rsidRPr="00051AE1">
              <w:rPr>
                <w:rFonts w:ascii="Poppins" w:eastAsia="Times New Roman" w:hAnsi="Poppins" w:cs="Poppins"/>
                <w:w w:val="102"/>
                <w:sz w:val="20"/>
                <w:szCs w:val="20"/>
              </w:rPr>
              <w:t>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E268BE" w14:textId="77777777" w:rsidR="00357F00" w:rsidRPr="00051AE1" w:rsidRDefault="00357F00" w:rsidP="00357F00">
            <w:pPr>
              <w:widowControl w:val="0"/>
              <w:spacing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Open Date in Oracle</w:t>
            </w:r>
          </w:p>
        </w:tc>
      </w:tr>
      <w:tr w:rsidR="00357F00" w:rsidRPr="006E2627" w14:paraId="39A0E78A" w14:textId="77777777" w:rsidTr="00357F00">
        <w:trPr>
          <w:trHeight w:hRule="exact" w:val="44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6F24DC" w14:textId="77777777" w:rsidR="00357F00" w:rsidRPr="00051AE1" w:rsidRDefault="00357F00" w:rsidP="00357F00">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051AE1">
              <w:rPr>
                <w:rFonts w:ascii="Poppins" w:eastAsia="Times New Roman" w:hAnsi="Poppins" w:cs="Poppins"/>
                <w:spacing w:val="3"/>
                <w:sz w:val="20"/>
                <w:szCs w:val="20"/>
              </w:rPr>
              <w:t>Submission Deadline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E5DECC"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Close Date in Oracle</w:t>
            </w:r>
            <w:r w:rsidRPr="00051AE1">
              <w:rPr>
                <w:rFonts w:ascii="Poppins" w:eastAsia="Times New Roman" w:hAnsi="Poppins" w:cs="Poppins"/>
                <w:sz w:val="20"/>
                <w:szCs w:val="20"/>
              </w:rPr>
              <w:t xml:space="preserve"> </w:t>
            </w:r>
          </w:p>
        </w:tc>
      </w:tr>
      <w:tr w:rsidR="00357F00" w:rsidRPr="006E2627" w14:paraId="30E81AA8" w14:textId="77777777" w:rsidTr="00357F00">
        <w:trPr>
          <w:trHeight w:hRule="exact" w:val="36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DF7225" w14:textId="77777777" w:rsidR="00357F00" w:rsidRPr="00051AE1" w:rsidRDefault="00357F00" w:rsidP="00357F00">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Type of Consultancy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2AED8D" w14:textId="77777777" w:rsidR="00357F00" w:rsidRPr="00051AE1" w:rsidRDefault="00357F00" w:rsidP="00357F00">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Individual Consultants</w:t>
            </w:r>
          </w:p>
        </w:tc>
      </w:tr>
    </w:tbl>
    <w:p w14:paraId="600254E6" w14:textId="7A36B168" w:rsidR="009256BF" w:rsidRPr="00357F00" w:rsidRDefault="009256BF" w:rsidP="00357F00">
      <w:pPr>
        <w:pStyle w:val="Default"/>
        <w:jc w:val="both"/>
        <w:rPr>
          <w:rFonts w:ascii="Poppins" w:hAnsi="Poppins" w:cs="Poppins"/>
          <w:b/>
          <w:bCs/>
          <w:sz w:val="18"/>
          <w:szCs w:val="18"/>
        </w:rPr>
      </w:pPr>
      <w:r w:rsidRPr="00357F00">
        <w:rPr>
          <w:rFonts w:ascii="Poppins" w:hAnsi="Poppins" w:cs="Poppins"/>
          <w:b/>
          <w:bCs/>
          <w:sz w:val="18"/>
          <w:szCs w:val="18"/>
        </w:rPr>
        <w:t>Introduction</w:t>
      </w:r>
      <w:r w:rsidR="00104182" w:rsidRPr="00357F00">
        <w:rPr>
          <w:rFonts w:ascii="Poppins" w:hAnsi="Poppins" w:cs="Poppins"/>
          <w:b/>
          <w:bCs/>
          <w:sz w:val="18"/>
          <w:szCs w:val="18"/>
        </w:rPr>
        <w:t>:</w:t>
      </w:r>
    </w:p>
    <w:p w14:paraId="746B25D9" w14:textId="77777777"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357F00" w:rsidRDefault="004F70A3" w:rsidP="00357F00">
      <w:pPr>
        <w:pStyle w:val="Default"/>
        <w:jc w:val="both"/>
        <w:rPr>
          <w:rFonts w:ascii="Poppins" w:hAnsi="Poppins" w:cs="Poppins"/>
          <w:sz w:val="18"/>
          <w:szCs w:val="18"/>
        </w:rPr>
      </w:pPr>
    </w:p>
    <w:p w14:paraId="15607527" w14:textId="2E6ECA01"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The Oracle SCM system prioritizes security, ensuring that your bid/proposal remains inaccessible until the designated deadline. We strongly recommend that bidders submit their proposals/bids </w:t>
      </w:r>
      <w:r w:rsidRPr="00357F00">
        <w:rPr>
          <w:rFonts w:ascii="Poppins" w:hAnsi="Poppins" w:cs="Poppins"/>
          <w:b/>
          <w:bCs/>
          <w:sz w:val="18"/>
          <w:szCs w:val="18"/>
        </w:rPr>
        <w:t>at least one day before the deadline</w:t>
      </w:r>
      <w:r w:rsidRPr="00357F00">
        <w:rPr>
          <w:rFonts w:ascii="Poppins" w:hAnsi="Poppins" w:cs="Poppins"/>
          <w:sz w:val="18"/>
          <w:szCs w:val="18"/>
        </w:rPr>
        <w:t xml:space="preserve">. This proactive approach allows us ample time to address any challenges you may encounter. </w:t>
      </w:r>
      <w:r w:rsidRPr="00357F00">
        <w:rPr>
          <w:rFonts w:ascii="Poppins" w:hAnsi="Poppins" w:cs="Poppins"/>
          <w:b/>
          <w:bCs/>
          <w:sz w:val="18"/>
          <w:szCs w:val="18"/>
        </w:rPr>
        <w:t>Please note that late bids or submissions via email will not be accepted</w:t>
      </w:r>
      <w:r w:rsidRPr="00357F00">
        <w:rPr>
          <w:rFonts w:ascii="Poppins" w:hAnsi="Poppins" w:cs="Poppins"/>
          <w:sz w:val="18"/>
          <w:szCs w:val="18"/>
        </w:rPr>
        <w:t>.</w:t>
      </w:r>
    </w:p>
    <w:p w14:paraId="4BB9153C" w14:textId="77777777" w:rsidR="00507BBA" w:rsidRPr="00357F00" w:rsidRDefault="00507BBA" w:rsidP="00357F00">
      <w:pPr>
        <w:pStyle w:val="Default"/>
        <w:jc w:val="both"/>
        <w:rPr>
          <w:rFonts w:ascii="Poppins" w:hAnsi="Poppins" w:cs="Poppins"/>
          <w:sz w:val="18"/>
          <w:szCs w:val="18"/>
        </w:rPr>
      </w:pPr>
    </w:p>
    <w:p w14:paraId="66030384" w14:textId="4DF5C4C2" w:rsidR="007736F6" w:rsidRPr="00357F00" w:rsidRDefault="004E4665" w:rsidP="00357F00">
      <w:pPr>
        <w:pStyle w:val="Default"/>
        <w:jc w:val="both"/>
        <w:rPr>
          <w:rFonts w:ascii="Poppins" w:hAnsi="Poppins" w:cs="Poppins"/>
          <w:sz w:val="18"/>
          <w:szCs w:val="18"/>
        </w:rPr>
      </w:pPr>
      <w:r w:rsidRPr="00357F00">
        <w:rPr>
          <w:rFonts w:ascii="Poppins" w:hAnsi="Poppins" w:cs="Poppins"/>
          <w:sz w:val="18"/>
          <w:szCs w:val="18"/>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357F00">
        <w:rPr>
          <w:rFonts w:ascii="Poppins" w:hAnsi="Poppins" w:cs="Poppins"/>
          <w:color w:val="2E74B5" w:themeColor="accent5" w:themeShade="BF"/>
          <w:sz w:val="18"/>
          <w:szCs w:val="18"/>
        </w:rPr>
        <w:t xml:space="preserve"> </w:t>
      </w:r>
      <w:hyperlink r:id="rId9" w:history="1">
        <w:r w:rsidR="00C8427B" w:rsidRPr="00357F00">
          <w:rPr>
            <w:rStyle w:val="Hyperlink"/>
            <w:rFonts w:ascii="Poppins" w:hAnsi="Poppins" w:cs="Poppins"/>
            <w:sz w:val="18"/>
            <w:szCs w:val="18"/>
          </w:rPr>
          <w:t xml:space="preserve">Vendor Registration and Bidders </w:t>
        </w:r>
        <w:r w:rsidR="00AE5EA5" w:rsidRPr="00357F00">
          <w:rPr>
            <w:rStyle w:val="Hyperlink"/>
            <w:rFonts w:ascii="Poppins" w:hAnsi="Poppins" w:cs="Poppins"/>
            <w:sz w:val="18"/>
            <w:szCs w:val="18"/>
          </w:rPr>
          <w:t>Manual</w:t>
        </w:r>
      </w:hyperlink>
      <w:r w:rsidR="00AE5EA5" w:rsidRPr="00357F00">
        <w:rPr>
          <w:rFonts w:ascii="Poppins" w:hAnsi="Poppins" w:cs="Poppins"/>
          <w:sz w:val="18"/>
          <w:szCs w:val="18"/>
        </w:rPr>
        <w:t xml:space="preserve"> </w:t>
      </w:r>
      <w:r w:rsidR="007736F6" w:rsidRPr="00357F00">
        <w:rPr>
          <w:rFonts w:ascii="Poppins" w:hAnsi="Poppins" w:cs="Poppins"/>
          <w:color w:val="auto"/>
          <w:sz w:val="18"/>
          <w:szCs w:val="18"/>
        </w:rPr>
        <w:t xml:space="preserve">. If </w:t>
      </w:r>
      <w:r w:rsidR="009263CF" w:rsidRPr="00357F00">
        <w:rPr>
          <w:rFonts w:ascii="Poppins" w:hAnsi="Poppins" w:cs="Poppins"/>
          <w:color w:val="auto"/>
          <w:sz w:val="18"/>
          <w:szCs w:val="18"/>
        </w:rPr>
        <w:t>you don’t have an account please</w:t>
      </w:r>
      <w:r w:rsidR="007736F6" w:rsidRPr="00357F00">
        <w:rPr>
          <w:rFonts w:ascii="Poppins" w:hAnsi="Poppins" w:cs="Poppins"/>
          <w:color w:val="auto"/>
          <w:sz w:val="18"/>
          <w:szCs w:val="18"/>
        </w:rPr>
        <w:t xml:space="preserve"> register</w:t>
      </w:r>
      <w:r w:rsidR="009263CF" w:rsidRPr="00357F00">
        <w:rPr>
          <w:rFonts w:ascii="Poppins" w:hAnsi="Poppins" w:cs="Poppins"/>
          <w:color w:val="auto"/>
          <w:sz w:val="18"/>
          <w:szCs w:val="18"/>
        </w:rPr>
        <w:t xml:space="preserve"> in our oracle system using the</w:t>
      </w:r>
      <w:r w:rsidR="009263CF" w:rsidRPr="00357F00">
        <w:rPr>
          <w:rFonts w:ascii="Poppins" w:hAnsi="Poppins" w:cs="Poppins"/>
          <w:sz w:val="18"/>
          <w:szCs w:val="18"/>
        </w:rPr>
        <w:t xml:space="preserve"> </w:t>
      </w:r>
      <w:r w:rsidR="004F7C08" w:rsidRPr="00357F00">
        <w:rPr>
          <w:rFonts w:ascii="Poppins" w:hAnsi="Poppins" w:cs="Poppins"/>
          <w:sz w:val="18"/>
          <w:szCs w:val="18"/>
        </w:rPr>
        <w:t xml:space="preserve"> </w:t>
      </w:r>
      <w:hyperlink r:id="rId10" w:tgtFrame="_blank" w:tooltip="Original URL: https://ekjd.fa.em2.oraclecloud.com/fscmUI/redwood/supplier-registration/register-supplier/register-supplier-verification?id=bpxOAqbrv7Z4%2FtFqas3BmgaObGikoMyorhN3TfJXqU5UWTJhhJnSCsISEg%3D%3D. Click or tap if you trust this link." w:history="1">
        <w:r w:rsidR="00820F2F" w:rsidRPr="00357F00">
          <w:rPr>
            <w:rStyle w:val="Hyperlink"/>
            <w:rFonts w:ascii="Poppins" w:hAnsi="Poppins" w:cs="Poppins"/>
            <w:sz w:val="18"/>
            <w:szCs w:val="18"/>
            <w:lang w:val="en-US"/>
          </w:rPr>
          <w:t xml:space="preserve">Vendor Registration </w:t>
        </w:r>
      </w:hyperlink>
      <w:r w:rsidR="004F7C08" w:rsidRPr="00357F00">
        <w:rPr>
          <w:rFonts w:ascii="Poppins" w:hAnsi="Poppins" w:cs="Poppins"/>
          <w:sz w:val="18"/>
          <w:szCs w:val="18"/>
        </w:rPr>
        <w:t xml:space="preserve">  </w:t>
      </w:r>
      <w:r w:rsidR="00F631CF" w:rsidRPr="00357F00">
        <w:rPr>
          <w:rFonts w:ascii="Poppins" w:hAnsi="Poppins" w:cs="Poppins"/>
          <w:sz w:val="18"/>
          <w:szCs w:val="18"/>
        </w:rPr>
        <w:t>link</w:t>
      </w:r>
    </w:p>
    <w:p w14:paraId="0739E28C" w14:textId="77777777" w:rsidR="009263CF" w:rsidRPr="00357F00" w:rsidRDefault="009263CF" w:rsidP="00357F00">
      <w:pPr>
        <w:pStyle w:val="Default"/>
        <w:jc w:val="both"/>
        <w:rPr>
          <w:rFonts w:ascii="Poppins" w:hAnsi="Poppins" w:cs="Poppins"/>
          <w:sz w:val="18"/>
          <w:szCs w:val="18"/>
        </w:rPr>
      </w:pPr>
    </w:p>
    <w:p w14:paraId="2108ACF4" w14:textId="1D8581C9" w:rsidR="00AB3AAF" w:rsidRPr="00357F00" w:rsidRDefault="009263CF" w:rsidP="00357F00">
      <w:pPr>
        <w:widowControl w:val="0"/>
        <w:spacing w:after="0" w:line="240" w:lineRule="auto"/>
        <w:ind w:right="161"/>
        <w:jc w:val="both"/>
        <w:rPr>
          <w:rFonts w:ascii="Poppins" w:eastAsia="Times New Roman" w:hAnsi="Poppins" w:cs="Poppins"/>
          <w:i/>
          <w:iCs/>
          <w:color w:val="EE0000"/>
          <w:sz w:val="18"/>
          <w:szCs w:val="18"/>
        </w:rPr>
      </w:pPr>
      <w:r w:rsidRPr="00357F00">
        <w:rPr>
          <w:rFonts w:ascii="Poppins" w:hAnsi="Poppins" w:cs="Poppins"/>
          <w:sz w:val="18"/>
          <w:szCs w:val="18"/>
        </w:rPr>
        <w:t>For vendors with a</w:t>
      </w:r>
      <w:r w:rsidR="00BA0C6C" w:rsidRPr="00357F00">
        <w:rPr>
          <w:rFonts w:ascii="Poppins" w:hAnsi="Poppins" w:cs="Poppins"/>
          <w:sz w:val="18"/>
          <w:szCs w:val="18"/>
        </w:rPr>
        <w:t>n AGRA Oracle account please login</w:t>
      </w:r>
      <w:r w:rsidRPr="00357F00">
        <w:rPr>
          <w:rFonts w:ascii="Poppins" w:hAnsi="Poppins" w:cs="Poppins"/>
          <w:sz w:val="18"/>
          <w:szCs w:val="18"/>
        </w:rPr>
        <w:t xml:space="preserve"> to your </w:t>
      </w:r>
      <w:hyperlink r:id="rId11" w:history="1">
        <w:r w:rsidR="000C0D0A" w:rsidRPr="00357F00">
          <w:rPr>
            <w:rStyle w:val="Hyperlink"/>
            <w:rFonts w:ascii="Poppins" w:hAnsi="Poppins" w:cs="Poppins"/>
            <w:sz w:val="18"/>
            <w:szCs w:val="18"/>
          </w:rPr>
          <w:t>Vendor Portal</w:t>
        </w:r>
      </w:hyperlink>
      <w:r w:rsidR="000C0D0A" w:rsidRPr="00357F00">
        <w:rPr>
          <w:rFonts w:ascii="Poppins" w:hAnsi="Poppins" w:cs="Poppins"/>
          <w:sz w:val="18"/>
          <w:szCs w:val="18"/>
        </w:rPr>
        <w:t xml:space="preserve"> </w:t>
      </w:r>
      <w:r w:rsidR="00CA6C0D" w:rsidRPr="00357F00">
        <w:rPr>
          <w:rFonts w:ascii="Poppins" w:hAnsi="Poppins" w:cs="Poppins"/>
          <w:sz w:val="18"/>
          <w:szCs w:val="18"/>
        </w:rPr>
        <w:t xml:space="preserve"> </w:t>
      </w:r>
      <w:r w:rsidRPr="00357F00">
        <w:rPr>
          <w:rFonts w:ascii="Poppins" w:hAnsi="Poppins" w:cs="Poppins"/>
          <w:sz w:val="18"/>
          <w:szCs w:val="18"/>
        </w:rPr>
        <w:t xml:space="preserve">and search for negotiation number </w:t>
      </w:r>
      <w:r w:rsidR="006E2627" w:rsidRPr="00357F00">
        <w:rPr>
          <w:rFonts w:ascii="Poppins" w:eastAsia="Times New Roman" w:hAnsi="Poppins" w:cs="Poppins"/>
          <w:b/>
          <w:bCs/>
          <w:i/>
          <w:iCs/>
          <w:color w:val="EE0000"/>
          <w:sz w:val="18"/>
          <w:szCs w:val="18"/>
        </w:rPr>
        <w:t xml:space="preserve"> </w:t>
      </w:r>
      <w:r w:rsidR="006E2627" w:rsidRPr="00A312B3">
        <w:rPr>
          <w:rFonts w:ascii="Poppins" w:eastAsia="Times New Roman" w:hAnsi="Poppins" w:cs="Poppins"/>
          <w:b/>
          <w:bCs/>
          <w:i/>
          <w:iCs/>
          <w:sz w:val="18"/>
          <w:szCs w:val="18"/>
        </w:rPr>
        <w:t>RFP AGRA-</w:t>
      </w:r>
      <w:r w:rsidR="00A312B3" w:rsidRPr="00A312B3">
        <w:rPr>
          <w:rFonts w:ascii="Poppins" w:eastAsia="Times New Roman" w:hAnsi="Poppins" w:cs="Poppins"/>
          <w:b/>
          <w:bCs/>
          <w:i/>
          <w:iCs/>
          <w:sz w:val="18"/>
          <w:szCs w:val="18"/>
        </w:rPr>
        <w:t>RW-1059</w:t>
      </w:r>
      <w:r w:rsidR="006E2627" w:rsidRPr="00357F00">
        <w:rPr>
          <w:rFonts w:ascii="Poppins" w:eastAsia="Times New Roman" w:hAnsi="Poppins" w:cs="Poppins"/>
          <w:b/>
          <w:bCs/>
          <w:i/>
          <w:iCs/>
          <w:color w:val="EE0000"/>
          <w:sz w:val="18"/>
          <w:szCs w:val="18"/>
        </w:rPr>
        <w:t xml:space="preserve">  </w:t>
      </w:r>
      <w:r w:rsidRPr="00357F00">
        <w:rPr>
          <w:rFonts w:ascii="Poppins" w:hAnsi="Poppins" w:cs="Poppins"/>
          <w:sz w:val="18"/>
          <w:szCs w:val="18"/>
        </w:rPr>
        <w:t>following the</w:t>
      </w:r>
      <w:bookmarkStart w:id="0" w:name="_Hlk148988131"/>
      <w:r w:rsidR="005D290C" w:rsidRPr="00357F00">
        <w:rPr>
          <w:rFonts w:ascii="Poppins" w:hAnsi="Poppins" w:cs="Poppins"/>
          <w:sz w:val="18"/>
          <w:szCs w:val="18"/>
        </w:rPr>
        <w:t xml:space="preserve"> </w:t>
      </w:r>
      <w:bookmarkEnd w:id="0"/>
      <w:r w:rsidRPr="00357F00">
        <w:rPr>
          <w:rFonts w:ascii="Poppins" w:hAnsi="Poppins" w:cs="Poppins"/>
          <w:sz w:val="18"/>
          <w:szCs w:val="18"/>
        </w:rPr>
        <w:t>provided</w:t>
      </w:r>
      <w:r w:rsidR="00AE5EA5" w:rsidRPr="00357F00">
        <w:rPr>
          <w:rFonts w:ascii="Poppins" w:hAnsi="Poppins" w:cs="Poppins"/>
          <w:sz w:val="18"/>
          <w:szCs w:val="18"/>
        </w:rPr>
        <w:t xml:space="preserve"> </w:t>
      </w:r>
      <w:hyperlink r:id="rId12" w:history="1">
        <w:r w:rsidR="00C8427B" w:rsidRPr="00357F00">
          <w:rPr>
            <w:rStyle w:val="Hyperlink"/>
            <w:rFonts w:ascii="Poppins" w:hAnsi="Poppins" w:cs="Poppins"/>
            <w:sz w:val="18"/>
            <w:szCs w:val="18"/>
          </w:rPr>
          <w:t>Vendor Registration and Bidders</w:t>
        </w:r>
        <w:r w:rsidR="00AE5EA5" w:rsidRPr="00357F00">
          <w:rPr>
            <w:rStyle w:val="Hyperlink"/>
            <w:rFonts w:ascii="Poppins" w:hAnsi="Poppins" w:cs="Poppins"/>
            <w:sz w:val="18"/>
            <w:szCs w:val="18"/>
          </w:rPr>
          <w:t xml:space="preserve"> Manual</w:t>
        </w:r>
      </w:hyperlink>
      <w:r w:rsidRPr="00357F00">
        <w:rPr>
          <w:rFonts w:ascii="Poppins" w:hAnsi="Poppins" w:cs="Poppins"/>
          <w:sz w:val="18"/>
          <w:szCs w:val="18"/>
        </w:rPr>
        <w:t xml:space="preserve"> </w:t>
      </w:r>
    </w:p>
    <w:p w14:paraId="23010033" w14:textId="77777777" w:rsidR="006A198E" w:rsidRPr="002F63AF" w:rsidRDefault="006A198E" w:rsidP="009263CF">
      <w:pPr>
        <w:pStyle w:val="Default"/>
        <w:jc w:val="both"/>
        <w:rPr>
          <w:rFonts w:ascii="Poppins" w:hAnsi="Poppins" w:cs="Poppins"/>
          <w:b/>
          <w:bCs/>
          <w:color w:val="auto"/>
          <w:sz w:val="20"/>
          <w:szCs w:val="20"/>
          <w:u w:val="single"/>
        </w:rPr>
      </w:pPr>
    </w:p>
    <w:p w14:paraId="0FB3A1CB" w14:textId="7ACDE267" w:rsidR="00591E9B" w:rsidRPr="00357F00" w:rsidRDefault="00840B66" w:rsidP="009263CF">
      <w:pPr>
        <w:pStyle w:val="Default"/>
        <w:jc w:val="both"/>
        <w:rPr>
          <w:rFonts w:ascii="Poppins" w:hAnsi="Poppins" w:cs="Poppins"/>
          <w:b/>
          <w:bCs/>
          <w:color w:val="auto"/>
          <w:sz w:val="20"/>
          <w:szCs w:val="20"/>
          <w:u w:val="single"/>
        </w:rPr>
      </w:pPr>
      <w:r w:rsidRPr="002F63AF">
        <w:rPr>
          <w:rFonts w:ascii="Poppins" w:hAnsi="Poppins" w:cs="Poppins"/>
          <w:b/>
          <w:bCs/>
          <w:color w:val="auto"/>
          <w:sz w:val="20"/>
          <w:szCs w:val="20"/>
          <w:u w:val="single"/>
        </w:rPr>
        <w:t xml:space="preserve">Negotiation Documents: </w:t>
      </w:r>
    </w:p>
    <w:p w14:paraId="0CFBCDF2" w14:textId="22876DB9" w:rsidR="00521717" w:rsidRPr="002F63AF" w:rsidRDefault="0033720E" w:rsidP="007736F6">
      <w:pPr>
        <w:pStyle w:val="Default"/>
        <w:numPr>
          <w:ilvl w:val="0"/>
          <w:numId w:val="3"/>
        </w:numPr>
        <w:rPr>
          <w:rFonts w:ascii="Poppins" w:hAnsi="Poppins" w:cs="Poppins"/>
          <w:color w:val="4472C4" w:themeColor="accent1"/>
          <w:lang w:val="en-US"/>
        </w:rPr>
      </w:pPr>
      <w:hyperlink r:id="rId13" w:history="1">
        <w:r w:rsidRPr="002F63AF">
          <w:rPr>
            <w:rStyle w:val="Hyperlink"/>
            <w:rFonts w:ascii="Poppins" w:hAnsi="Poppins" w:cs="Poppins"/>
            <w:lang w:val="en-US"/>
          </w:rPr>
          <w:t>Vendor Registration video</w:t>
        </w:r>
      </w:hyperlink>
      <w:r w:rsidR="00521717" w:rsidRPr="002F63AF">
        <w:rPr>
          <w:rFonts w:ascii="Poppins" w:hAnsi="Poppins" w:cs="Poppins"/>
          <w:color w:val="4472C4" w:themeColor="accent1"/>
          <w:lang w:val="en-US"/>
        </w:rPr>
        <w:t xml:space="preserve"> </w:t>
      </w:r>
    </w:p>
    <w:p w14:paraId="658BE6A6" w14:textId="19221839" w:rsidR="0033720E" w:rsidRPr="002F63AF" w:rsidRDefault="002350A5" w:rsidP="007736F6">
      <w:pPr>
        <w:pStyle w:val="Default"/>
        <w:numPr>
          <w:ilvl w:val="0"/>
          <w:numId w:val="3"/>
        </w:numPr>
        <w:rPr>
          <w:rFonts w:ascii="Poppins" w:hAnsi="Poppins" w:cs="Poppins"/>
          <w:color w:val="4472C4" w:themeColor="accent1"/>
          <w:lang w:val="en-US"/>
        </w:rPr>
      </w:pPr>
      <w:hyperlink r:id="rId14" w:history="1">
        <w:r w:rsidRPr="002F63AF">
          <w:rPr>
            <w:rStyle w:val="Hyperlink"/>
            <w:rFonts w:ascii="Poppins" w:hAnsi="Poppins" w:cs="Poppins"/>
            <w:lang w:val="en-US"/>
          </w:rPr>
          <w:t>Bidding Manual Video</w:t>
        </w:r>
      </w:hyperlink>
      <w:r w:rsidRPr="002F63AF">
        <w:rPr>
          <w:rFonts w:ascii="Poppins" w:hAnsi="Poppins" w:cs="Poppins"/>
          <w:color w:val="4472C4" w:themeColor="accent1"/>
          <w:lang w:val="en-US"/>
        </w:rPr>
        <w:t xml:space="preserve"> </w:t>
      </w:r>
    </w:p>
    <w:p w14:paraId="3CDBD0A4" w14:textId="0337C135" w:rsidR="008B4861" w:rsidRPr="002F63AF" w:rsidRDefault="00C8427B" w:rsidP="007736F6">
      <w:pPr>
        <w:pStyle w:val="Default"/>
        <w:numPr>
          <w:ilvl w:val="0"/>
          <w:numId w:val="3"/>
        </w:numPr>
        <w:rPr>
          <w:rFonts w:ascii="Poppins" w:hAnsi="Poppins" w:cs="Poppins"/>
          <w:color w:val="4472C4" w:themeColor="accent1"/>
        </w:rPr>
      </w:pPr>
      <w:hyperlink r:id="rId15" w:history="1">
        <w:r w:rsidRPr="002F63AF">
          <w:rPr>
            <w:rStyle w:val="Hyperlink"/>
            <w:rFonts w:ascii="Poppins" w:hAnsi="Poppins" w:cs="Poppins"/>
            <w:color w:val="4472C4" w:themeColor="accent1"/>
          </w:rPr>
          <w:t xml:space="preserve">Vendor Registration and Bidders </w:t>
        </w:r>
        <w:r w:rsidR="00AE5EA5" w:rsidRPr="002F63AF">
          <w:rPr>
            <w:rStyle w:val="Hyperlink"/>
            <w:rFonts w:ascii="Poppins" w:hAnsi="Poppins" w:cs="Poppins"/>
            <w:color w:val="4472C4" w:themeColor="accent1"/>
          </w:rPr>
          <w:t>Manual</w:t>
        </w:r>
      </w:hyperlink>
    </w:p>
    <w:p w14:paraId="54150BA4" w14:textId="77777777" w:rsidR="00F46DAC" w:rsidRPr="00F46DAC" w:rsidRDefault="00007DF7" w:rsidP="00F46DAC">
      <w:pPr>
        <w:pStyle w:val="Default"/>
        <w:numPr>
          <w:ilvl w:val="0"/>
          <w:numId w:val="3"/>
        </w:numPr>
        <w:rPr>
          <w:rFonts w:ascii="Times New Roman" w:eastAsia="Times New Roman" w:hAnsi="Times New Roman" w:cs="Times New Roman"/>
          <w:lang w:val="en-US"/>
        </w:rPr>
      </w:pPr>
      <w:r w:rsidRPr="00357F00">
        <w:rPr>
          <w:rFonts w:ascii="Times New Roman" w:eastAsia="Times New Roman" w:hAnsi="Times New Roman" w:cs="Times New Roman"/>
        </w:rPr>
        <w:t xml:space="preserve">Link to the RFP: </w:t>
      </w:r>
      <w:hyperlink r:id="rId16" w:history="1">
        <w:r w:rsidR="00F46DAC" w:rsidRPr="00F46DAC">
          <w:rPr>
            <w:rStyle w:val="Hyperlink"/>
            <w:rFonts w:ascii="Times New Roman" w:eastAsia="Times New Roman" w:hAnsi="Times New Roman" w:cs="Times New Roman"/>
            <w:lang w:val="en-US"/>
          </w:rPr>
          <w:t>RFP AGRA-RW-1059.docx</w:t>
        </w:r>
      </w:hyperlink>
    </w:p>
    <w:p w14:paraId="22209AAE" w14:textId="466C6BF8" w:rsidR="00051AE1" w:rsidRPr="00357F00" w:rsidRDefault="00051AE1" w:rsidP="00F46DAC">
      <w:pPr>
        <w:pStyle w:val="Default"/>
        <w:ind w:left="720"/>
        <w:rPr>
          <w:rFonts w:ascii="Poppins" w:hAnsi="Poppins" w:cs="Poppins"/>
          <w:color w:val="0563C1" w:themeColor="hyperlink"/>
          <w:sz w:val="16"/>
          <w:szCs w:val="16"/>
          <w:u w:val="single"/>
        </w:rPr>
      </w:pPr>
    </w:p>
    <w:p w14:paraId="03A623C0" w14:textId="77777777" w:rsidR="00357F00" w:rsidRDefault="00357F00" w:rsidP="007736F6">
      <w:pPr>
        <w:pStyle w:val="Default"/>
        <w:rPr>
          <w:rFonts w:ascii="Poppins" w:hAnsi="Poppins" w:cs="Poppins"/>
          <w:b/>
          <w:bCs/>
          <w:sz w:val="20"/>
          <w:szCs w:val="20"/>
        </w:rPr>
      </w:pPr>
    </w:p>
    <w:p w14:paraId="501CD1A5" w14:textId="735E4C68" w:rsidR="008B7E4A" w:rsidRPr="002F63AF" w:rsidRDefault="008B7E4A" w:rsidP="007736F6">
      <w:pPr>
        <w:pStyle w:val="Default"/>
        <w:rPr>
          <w:rFonts w:ascii="Poppins" w:hAnsi="Poppins" w:cs="Poppins"/>
          <w:b/>
          <w:bCs/>
          <w:i/>
          <w:iCs/>
          <w:color w:val="EE0000"/>
          <w:sz w:val="20"/>
          <w:szCs w:val="20"/>
        </w:rPr>
      </w:pPr>
      <w:r w:rsidRPr="002F63AF">
        <w:rPr>
          <w:rFonts w:ascii="Poppins" w:hAnsi="Poppins" w:cs="Poppins"/>
          <w:b/>
          <w:bCs/>
          <w:sz w:val="20"/>
          <w:szCs w:val="20"/>
        </w:rPr>
        <w:t xml:space="preserve">AGRA </w:t>
      </w:r>
    </w:p>
    <w:p w14:paraId="12707A51" w14:textId="2B3CA1ED" w:rsidR="0048673C" w:rsidRPr="002F63AF" w:rsidRDefault="008B7E4A" w:rsidP="007736F6">
      <w:pPr>
        <w:pStyle w:val="Default"/>
        <w:rPr>
          <w:rFonts w:ascii="Poppins" w:hAnsi="Poppins" w:cs="Poppins"/>
          <w:b/>
          <w:bCs/>
          <w:sz w:val="20"/>
          <w:szCs w:val="20"/>
        </w:rPr>
      </w:pPr>
      <w:r w:rsidRPr="002F63AF">
        <w:rPr>
          <w:rFonts w:ascii="Poppins" w:hAnsi="Poppins" w:cs="Poppins"/>
          <w:b/>
          <w:bCs/>
          <w:sz w:val="20"/>
          <w:szCs w:val="20"/>
        </w:rPr>
        <w:t>Procurement Team</w:t>
      </w:r>
    </w:p>
    <w:sectPr w:rsidR="0048673C" w:rsidRPr="002F63AF">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9C0B0" w14:textId="77777777" w:rsidR="00A90566" w:rsidRDefault="00A90566" w:rsidP="009263CF">
      <w:pPr>
        <w:spacing w:after="0" w:line="240" w:lineRule="auto"/>
      </w:pPr>
      <w:r>
        <w:separator/>
      </w:r>
    </w:p>
  </w:endnote>
  <w:endnote w:type="continuationSeparator" w:id="0">
    <w:p w14:paraId="14428F37" w14:textId="77777777" w:rsidR="00A90566" w:rsidRDefault="00A90566"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60BFF" w14:textId="77777777" w:rsidR="00A90566" w:rsidRDefault="00A90566" w:rsidP="009263CF">
      <w:pPr>
        <w:spacing w:after="0" w:line="240" w:lineRule="auto"/>
      </w:pPr>
      <w:r>
        <w:separator/>
      </w:r>
    </w:p>
  </w:footnote>
  <w:footnote w:type="continuationSeparator" w:id="0">
    <w:p w14:paraId="5736C814" w14:textId="77777777" w:rsidR="00A90566" w:rsidRDefault="00A90566"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784A2534"/>
    <w:lvl w:ilvl="0" w:tplc="84F4249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05E8E"/>
    <w:rsid w:val="00007DF7"/>
    <w:rsid w:val="000145FF"/>
    <w:rsid w:val="00025AA0"/>
    <w:rsid w:val="000305C1"/>
    <w:rsid w:val="00044E7A"/>
    <w:rsid w:val="00051AE1"/>
    <w:rsid w:val="0006246D"/>
    <w:rsid w:val="00073FAA"/>
    <w:rsid w:val="0007776D"/>
    <w:rsid w:val="0008125C"/>
    <w:rsid w:val="0008183D"/>
    <w:rsid w:val="00082B9E"/>
    <w:rsid w:val="00087460"/>
    <w:rsid w:val="000A528E"/>
    <w:rsid w:val="000C0D0A"/>
    <w:rsid w:val="000F1659"/>
    <w:rsid w:val="000F363D"/>
    <w:rsid w:val="00104182"/>
    <w:rsid w:val="00107CB6"/>
    <w:rsid w:val="001166B1"/>
    <w:rsid w:val="00132BCE"/>
    <w:rsid w:val="001420B0"/>
    <w:rsid w:val="00166458"/>
    <w:rsid w:val="00171383"/>
    <w:rsid w:val="001740BF"/>
    <w:rsid w:val="001D2A52"/>
    <w:rsid w:val="001D2A6B"/>
    <w:rsid w:val="002016CE"/>
    <w:rsid w:val="002350A5"/>
    <w:rsid w:val="00236498"/>
    <w:rsid w:val="0024541D"/>
    <w:rsid w:val="002657B6"/>
    <w:rsid w:val="00274D0A"/>
    <w:rsid w:val="00280B76"/>
    <w:rsid w:val="00283E68"/>
    <w:rsid w:val="0029269B"/>
    <w:rsid w:val="002B4327"/>
    <w:rsid w:val="002E0B76"/>
    <w:rsid w:val="002E0E32"/>
    <w:rsid w:val="002E49CF"/>
    <w:rsid w:val="002F63AF"/>
    <w:rsid w:val="00315200"/>
    <w:rsid w:val="00326769"/>
    <w:rsid w:val="00331D05"/>
    <w:rsid w:val="00334B2F"/>
    <w:rsid w:val="00335C37"/>
    <w:rsid w:val="0033720E"/>
    <w:rsid w:val="00345CF2"/>
    <w:rsid w:val="00346D00"/>
    <w:rsid w:val="00357F00"/>
    <w:rsid w:val="00364290"/>
    <w:rsid w:val="00367ACE"/>
    <w:rsid w:val="0037626D"/>
    <w:rsid w:val="00377D31"/>
    <w:rsid w:val="00387910"/>
    <w:rsid w:val="00394ADA"/>
    <w:rsid w:val="003B466A"/>
    <w:rsid w:val="003D3C1D"/>
    <w:rsid w:val="003F5D10"/>
    <w:rsid w:val="00453A29"/>
    <w:rsid w:val="00477FC8"/>
    <w:rsid w:val="0048673C"/>
    <w:rsid w:val="004913AF"/>
    <w:rsid w:val="004B2306"/>
    <w:rsid w:val="004B2A67"/>
    <w:rsid w:val="004E1978"/>
    <w:rsid w:val="004E4665"/>
    <w:rsid w:val="004F70A3"/>
    <w:rsid w:val="004F7C08"/>
    <w:rsid w:val="005056FA"/>
    <w:rsid w:val="00506ED4"/>
    <w:rsid w:val="00507BBA"/>
    <w:rsid w:val="00521717"/>
    <w:rsid w:val="0055330B"/>
    <w:rsid w:val="0056092F"/>
    <w:rsid w:val="00562463"/>
    <w:rsid w:val="00567B32"/>
    <w:rsid w:val="00591E9B"/>
    <w:rsid w:val="005936C9"/>
    <w:rsid w:val="005A5C04"/>
    <w:rsid w:val="005A7706"/>
    <w:rsid w:val="005B19EB"/>
    <w:rsid w:val="005B29B2"/>
    <w:rsid w:val="005B6EE3"/>
    <w:rsid w:val="005B7891"/>
    <w:rsid w:val="005C5AED"/>
    <w:rsid w:val="005D290C"/>
    <w:rsid w:val="00603BEE"/>
    <w:rsid w:val="00610359"/>
    <w:rsid w:val="006114F8"/>
    <w:rsid w:val="00623645"/>
    <w:rsid w:val="00624196"/>
    <w:rsid w:val="0064704E"/>
    <w:rsid w:val="00650647"/>
    <w:rsid w:val="006579F9"/>
    <w:rsid w:val="006761EF"/>
    <w:rsid w:val="00677B92"/>
    <w:rsid w:val="00694CDE"/>
    <w:rsid w:val="006A198E"/>
    <w:rsid w:val="006B00C3"/>
    <w:rsid w:val="006D599F"/>
    <w:rsid w:val="006D62F7"/>
    <w:rsid w:val="006E2627"/>
    <w:rsid w:val="006E2B35"/>
    <w:rsid w:val="006E4957"/>
    <w:rsid w:val="00712232"/>
    <w:rsid w:val="007209AD"/>
    <w:rsid w:val="00721D5F"/>
    <w:rsid w:val="00727807"/>
    <w:rsid w:val="00727E3B"/>
    <w:rsid w:val="007328AD"/>
    <w:rsid w:val="00735633"/>
    <w:rsid w:val="00740F7E"/>
    <w:rsid w:val="00753010"/>
    <w:rsid w:val="00755704"/>
    <w:rsid w:val="00763F11"/>
    <w:rsid w:val="007729BC"/>
    <w:rsid w:val="00773420"/>
    <w:rsid w:val="007736F6"/>
    <w:rsid w:val="00785ED4"/>
    <w:rsid w:val="007C69FF"/>
    <w:rsid w:val="007E2456"/>
    <w:rsid w:val="00811B42"/>
    <w:rsid w:val="00820EF7"/>
    <w:rsid w:val="00820F2F"/>
    <w:rsid w:val="00833272"/>
    <w:rsid w:val="00840B66"/>
    <w:rsid w:val="00876CAE"/>
    <w:rsid w:val="00885AB9"/>
    <w:rsid w:val="008933D5"/>
    <w:rsid w:val="008B4861"/>
    <w:rsid w:val="008B4B2E"/>
    <w:rsid w:val="008B7E4A"/>
    <w:rsid w:val="009256BF"/>
    <w:rsid w:val="009263CF"/>
    <w:rsid w:val="00933B3C"/>
    <w:rsid w:val="00934DB5"/>
    <w:rsid w:val="0095014D"/>
    <w:rsid w:val="00970DE8"/>
    <w:rsid w:val="00972EBB"/>
    <w:rsid w:val="00996340"/>
    <w:rsid w:val="009A2CDB"/>
    <w:rsid w:val="009A36CF"/>
    <w:rsid w:val="009B5AE0"/>
    <w:rsid w:val="009D3B2F"/>
    <w:rsid w:val="009D7C11"/>
    <w:rsid w:val="00A07F96"/>
    <w:rsid w:val="00A312B3"/>
    <w:rsid w:val="00A4048F"/>
    <w:rsid w:val="00A90566"/>
    <w:rsid w:val="00A94FBF"/>
    <w:rsid w:val="00AA4EE0"/>
    <w:rsid w:val="00AA61FE"/>
    <w:rsid w:val="00AB3AAF"/>
    <w:rsid w:val="00AE14F5"/>
    <w:rsid w:val="00AE23FB"/>
    <w:rsid w:val="00AE5EA5"/>
    <w:rsid w:val="00AE6F92"/>
    <w:rsid w:val="00AF0267"/>
    <w:rsid w:val="00B001DD"/>
    <w:rsid w:val="00B06F58"/>
    <w:rsid w:val="00B1417E"/>
    <w:rsid w:val="00B544BE"/>
    <w:rsid w:val="00B71986"/>
    <w:rsid w:val="00BA0C6C"/>
    <w:rsid w:val="00BA0E51"/>
    <w:rsid w:val="00BA12A9"/>
    <w:rsid w:val="00BB2803"/>
    <w:rsid w:val="00BD13B3"/>
    <w:rsid w:val="00BE2EDB"/>
    <w:rsid w:val="00BE7E4E"/>
    <w:rsid w:val="00C12DBD"/>
    <w:rsid w:val="00C1351B"/>
    <w:rsid w:val="00C24027"/>
    <w:rsid w:val="00C72513"/>
    <w:rsid w:val="00C8427B"/>
    <w:rsid w:val="00C9436B"/>
    <w:rsid w:val="00CA62EB"/>
    <w:rsid w:val="00CA6C0D"/>
    <w:rsid w:val="00CA71A0"/>
    <w:rsid w:val="00CC47D8"/>
    <w:rsid w:val="00D24926"/>
    <w:rsid w:val="00D52075"/>
    <w:rsid w:val="00D73203"/>
    <w:rsid w:val="00D80142"/>
    <w:rsid w:val="00DC14ED"/>
    <w:rsid w:val="00E01A39"/>
    <w:rsid w:val="00E12598"/>
    <w:rsid w:val="00E16EB6"/>
    <w:rsid w:val="00E2652F"/>
    <w:rsid w:val="00E410A7"/>
    <w:rsid w:val="00E66362"/>
    <w:rsid w:val="00E75145"/>
    <w:rsid w:val="00EA38B3"/>
    <w:rsid w:val="00EC653C"/>
    <w:rsid w:val="00ED34F5"/>
    <w:rsid w:val="00EF3B51"/>
    <w:rsid w:val="00F06E74"/>
    <w:rsid w:val="00F20D21"/>
    <w:rsid w:val="00F273E7"/>
    <w:rsid w:val="00F317DE"/>
    <w:rsid w:val="00F46DAC"/>
    <w:rsid w:val="00F631CF"/>
    <w:rsid w:val="00F729A1"/>
    <w:rsid w:val="00F73403"/>
    <w:rsid w:val="00F812ED"/>
    <w:rsid w:val="00F81E2D"/>
    <w:rsid w:val="00FA0CDA"/>
    <w:rsid w:val="00FA4B03"/>
    <w:rsid w:val="00FB362E"/>
    <w:rsid w:val="00FB4956"/>
    <w:rsid w:val="2A4C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0B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238098735">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558905438">
      <w:bodyDiv w:val="1"/>
      <w:marLeft w:val="0"/>
      <w:marRight w:val="0"/>
      <w:marTop w:val="0"/>
      <w:marBottom w:val="0"/>
      <w:divBdr>
        <w:top w:val="none" w:sz="0" w:space="0" w:color="auto"/>
        <w:left w:val="none" w:sz="0" w:space="0" w:color="auto"/>
        <w:bottom w:val="none" w:sz="0" w:space="0" w:color="auto"/>
        <w:right w:val="none" w:sz="0" w:space="0" w:color="auto"/>
      </w:divBdr>
    </w:div>
    <w:div w:id="872962453">
      <w:bodyDiv w:val="1"/>
      <w:marLeft w:val="0"/>
      <w:marRight w:val="0"/>
      <w:marTop w:val="0"/>
      <w:marBottom w:val="0"/>
      <w:divBdr>
        <w:top w:val="none" w:sz="0" w:space="0" w:color="auto"/>
        <w:left w:val="none" w:sz="0" w:space="0" w:color="auto"/>
        <w:bottom w:val="none" w:sz="0" w:space="0" w:color="auto"/>
        <w:right w:val="none" w:sz="0" w:space="0" w:color="auto"/>
      </w:divBdr>
    </w:div>
    <w:div w:id="1069420338">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agra.org" TargetMode="External"/><Relationship Id="rId13"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agreen.sharepoint.com/:w:/s/ORACLEADVERTISEDPROCUREMENTS/EQeNgfTDeu9Ojkd9zMubOG4BVby2UM1vue-fTt5xKLS3Iw?e=4BrDA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5" Type="http://schemas.openxmlformats.org/officeDocument/2006/relationships/webSettings" Target="webSettings.xml"/><Relationship Id="rId15" Type="http://schemas.openxmlformats.org/officeDocument/2006/relationships/hyperlink" Target="https://agragreen.sharepoint.com/:b:/s/ORACLEADVERTISEDPROCUREMENTS/EarWzA6jCFFFg2S6g-n_7KsB4ei6iuCk8AsufgZa0mljaQ?e=QCNdXm" TargetMode="External"/><Relationship Id="rId10"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agreen.sharepoint.com/:b:/s/ORACLEADVERTISEDPROCUREMENTS/EarWzA6jCFFFg2S6g-n_7KsB4ei6iuCk8AsufgZa0mljaQ?e=nkHkaZ" TargetMode="External"/><Relationship Id="rId14"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Ngomo, Caroline</cp:lastModifiedBy>
  <cp:revision>11</cp:revision>
  <cp:lastPrinted>2023-11-01T08:13:00Z</cp:lastPrinted>
  <dcterms:created xsi:type="dcterms:W3CDTF">2025-06-05T09:16:00Z</dcterms:created>
  <dcterms:modified xsi:type="dcterms:W3CDTF">2025-07-25T14:29:00Z</dcterms:modified>
</cp:coreProperties>
</file>