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335C37" w:rsidRDefault="00840B66" w:rsidP="00F20D21">
      <w:pPr>
        <w:pStyle w:val="Default"/>
        <w:rPr>
          <w:rFonts w:asciiTheme="majorHAnsi" w:hAnsiTheme="majorHAnsi" w:cstheme="majorHAnsi"/>
        </w:rPr>
      </w:pPr>
    </w:p>
    <w:tbl>
      <w:tblPr>
        <w:tblpPr w:leftFromText="180" w:rightFromText="180" w:vertAnchor="page" w:horzAnchor="margin" w:tblpY="2491"/>
        <w:tblW w:w="9548" w:type="dxa"/>
        <w:tblLayout w:type="fixed"/>
        <w:tblCellMar>
          <w:left w:w="0" w:type="dxa"/>
          <w:right w:w="0" w:type="dxa"/>
        </w:tblCellMar>
        <w:tblLook w:val="01E0" w:firstRow="1" w:lastRow="1" w:firstColumn="1" w:lastColumn="1" w:noHBand="0" w:noVBand="0"/>
      </w:tblPr>
      <w:tblGrid>
        <w:gridCol w:w="2604"/>
        <w:gridCol w:w="6944"/>
      </w:tblGrid>
      <w:tr w:rsidR="00840B66" w:rsidRPr="006E2627" w14:paraId="776EE0CF" w14:textId="77777777" w:rsidTr="006E2627">
        <w:trPr>
          <w:trHeight w:hRule="exact" w:val="913"/>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8CCEA" w14:textId="77777777" w:rsidR="00840B66" w:rsidRPr="00051AE1" w:rsidRDefault="00840B66" w:rsidP="00840B66">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A1B86" w14:textId="00C11400" w:rsidR="00840B66" w:rsidRPr="00846742" w:rsidRDefault="00317241" w:rsidP="001420B0">
            <w:pPr>
              <w:widowControl w:val="0"/>
              <w:spacing w:after="0" w:line="240" w:lineRule="auto"/>
              <w:ind w:right="161"/>
              <w:rPr>
                <w:rFonts w:ascii="Poppins" w:eastAsia="Times New Roman" w:hAnsi="Poppins" w:cs="Poppins"/>
                <w:bCs/>
                <w:color w:val="EE0000"/>
                <w:sz w:val="20"/>
                <w:szCs w:val="20"/>
              </w:rPr>
            </w:pPr>
            <w:r w:rsidRPr="00D32C02">
              <w:rPr>
                <w:rFonts w:ascii="Poppins" w:hAnsi="Poppins" w:cs="Poppins"/>
                <w:sz w:val="20"/>
                <w:szCs w:val="20"/>
              </w:rPr>
              <w:t xml:space="preserve">Consultancy </w:t>
            </w:r>
            <w:r>
              <w:rPr>
                <w:rFonts w:ascii="Poppins" w:hAnsi="Poppins" w:cs="Poppins"/>
                <w:sz w:val="20"/>
                <w:szCs w:val="20"/>
              </w:rPr>
              <w:t>f</w:t>
            </w:r>
            <w:r w:rsidRPr="00D32C02">
              <w:rPr>
                <w:rFonts w:ascii="Poppins" w:hAnsi="Poppins" w:cs="Poppins"/>
                <w:sz w:val="20"/>
                <w:szCs w:val="20"/>
              </w:rPr>
              <w:t xml:space="preserve">or </w:t>
            </w:r>
            <w:r>
              <w:rPr>
                <w:rFonts w:ascii="Poppins" w:hAnsi="Poppins" w:cs="Poppins"/>
                <w:sz w:val="20"/>
                <w:szCs w:val="20"/>
              </w:rPr>
              <w:t>t</w:t>
            </w:r>
            <w:r w:rsidRPr="00D32C02">
              <w:rPr>
                <w:rFonts w:ascii="Poppins" w:hAnsi="Poppins" w:cs="Poppins"/>
                <w:sz w:val="20"/>
                <w:szCs w:val="20"/>
              </w:rPr>
              <w:t xml:space="preserve">he </w:t>
            </w:r>
            <w:r>
              <w:rPr>
                <w:rFonts w:ascii="Poppins" w:hAnsi="Poppins" w:cs="Poppins"/>
                <w:sz w:val="20"/>
                <w:szCs w:val="20"/>
              </w:rPr>
              <w:t>r</w:t>
            </w:r>
            <w:r w:rsidRPr="00D32C02">
              <w:rPr>
                <w:rFonts w:ascii="Poppins" w:hAnsi="Poppins" w:cs="Poppins"/>
                <w:sz w:val="20"/>
                <w:szCs w:val="20"/>
              </w:rPr>
              <w:t xml:space="preserve">ole </w:t>
            </w:r>
            <w:r>
              <w:rPr>
                <w:rFonts w:ascii="Poppins" w:hAnsi="Poppins" w:cs="Poppins"/>
                <w:sz w:val="20"/>
                <w:szCs w:val="20"/>
              </w:rPr>
              <w:t>o</w:t>
            </w:r>
            <w:r w:rsidRPr="00D32C02">
              <w:rPr>
                <w:rFonts w:ascii="Poppins" w:hAnsi="Poppins" w:cs="Poppins"/>
                <w:sz w:val="20"/>
                <w:szCs w:val="20"/>
              </w:rPr>
              <w:t xml:space="preserve">f </w:t>
            </w:r>
            <w:r w:rsidRPr="00F9347F">
              <w:rPr>
                <w:rFonts w:ascii="Poppins" w:eastAsiaTheme="minorEastAsia" w:hAnsi="Poppins" w:cs="Poppins"/>
                <w:sz w:val="20"/>
                <w:szCs w:val="20"/>
              </w:rPr>
              <w:t xml:space="preserve">Sanitary </w:t>
            </w:r>
            <w:r>
              <w:rPr>
                <w:rFonts w:ascii="Poppins" w:eastAsiaTheme="minorEastAsia" w:hAnsi="Poppins" w:cs="Poppins"/>
                <w:sz w:val="20"/>
                <w:szCs w:val="20"/>
              </w:rPr>
              <w:t>a</w:t>
            </w:r>
            <w:r w:rsidRPr="00F9347F">
              <w:rPr>
                <w:rFonts w:ascii="Poppins" w:eastAsiaTheme="minorEastAsia" w:hAnsi="Poppins" w:cs="Poppins"/>
                <w:sz w:val="20"/>
                <w:szCs w:val="20"/>
              </w:rPr>
              <w:t>nd Phytosanitary (</w:t>
            </w:r>
            <w:r>
              <w:rPr>
                <w:rFonts w:ascii="Poppins" w:eastAsiaTheme="minorEastAsia" w:hAnsi="Poppins" w:cs="Poppins"/>
                <w:sz w:val="20"/>
                <w:szCs w:val="20"/>
              </w:rPr>
              <w:t>SPS</w:t>
            </w:r>
            <w:r w:rsidRPr="00F9347F">
              <w:rPr>
                <w:rFonts w:ascii="Poppins" w:eastAsiaTheme="minorEastAsia" w:hAnsi="Poppins" w:cs="Poppins"/>
                <w:sz w:val="20"/>
                <w:szCs w:val="20"/>
              </w:rPr>
              <w:t>) And Seed Systems Technical Consultant</w:t>
            </w:r>
          </w:p>
        </w:tc>
      </w:tr>
      <w:tr w:rsidR="00A4048F" w:rsidRPr="006E2627" w14:paraId="0CCBBE2F" w14:textId="77777777" w:rsidTr="006E2627">
        <w:trPr>
          <w:trHeight w:hRule="exact" w:val="445"/>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7CEA25" w14:textId="3A41B2E9" w:rsidR="00A4048F" w:rsidRPr="00051AE1" w:rsidRDefault="00A4048F" w:rsidP="00840B66">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F4737" w14:textId="460044D9" w:rsidR="00A4048F" w:rsidRPr="00051AE1" w:rsidRDefault="007E2456" w:rsidP="00840B66">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0305C1" w:rsidRPr="006E2627" w14:paraId="54E66057" w14:textId="77777777" w:rsidTr="006E2627">
        <w:trPr>
          <w:trHeight w:hRule="exact" w:val="373"/>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74532" w14:textId="3D89AFBA" w:rsidR="000305C1" w:rsidRPr="00051AE1" w:rsidRDefault="000305C1" w:rsidP="00840B66">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06548B" w14:textId="15FF6555" w:rsidR="007E2456" w:rsidRPr="00051AE1" w:rsidRDefault="006E2627" w:rsidP="002E49CF">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w:t>
            </w:r>
            <w:r w:rsidR="00051AE1" w:rsidRPr="00051AE1">
              <w:rPr>
                <w:rFonts w:ascii="Poppins" w:eastAsia="Times New Roman" w:hAnsi="Poppins" w:cs="Poppins"/>
                <w:sz w:val="20"/>
                <w:szCs w:val="20"/>
              </w:rPr>
              <w:t>RW-10</w:t>
            </w:r>
            <w:r w:rsidR="00317241">
              <w:rPr>
                <w:rFonts w:ascii="Poppins" w:eastAsia="Times New Roman" w:hAnsi="Poppins" w:cs="Poppins"/>
                <w:sz w:val="20"/>
                <w:szCs w:val="20"/>
              </w:rPr>
              <w:t>72</w:t>
            </w:r>
          </w:p>
        </w:tc>
      </w:tr>
      <w:tr w:rsidR="00840B66" w:rsidRPr="006E2627" w14:paraId="0DFD1A6E" w14:textId="77777777" w:rsidTr="006E2627">
        <w:trPr>
          <w:trHeight w:hRule="exact" w:val="625"/>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B34C39" w14:textId="77777777" w:rsidR="00840B66" w:rsidRPr="00051AE1" w:rsidRDefault="00840B66" w:rsidP="00840B66">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53E577" w14:textId="77777777" w:rsidR="006E2627" w:rsidRPr="00051AE1" w:rsidRDefault="006E2627" w:rsidP="006E2627">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40801D9E" w14:textId="1796F2A8" w:rsidR="00840B66" w:rsidRPr="00051AE1" w:rsidRDefault="006E2627" w:rsidP="006E2627">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840B66" w:rsidRPr="006E2627" w14:paraId="4F9FD05E" w14:textId="77777777" w:rsidTr="006E2627">
        <w:trPr>
          <w:trHeight w:hRule="exact" w:val="483"/>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EBB43E" w14:textId="77777777" w:rsidR="00840B66" w:rsidRPr="00051AE1" w:rsidRDefault="00840B66" w:rsidP="00840B66">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96E7" w14:textId="1D0D55FE" w:rsidR="00840B66" w:rsidRPr="00051AE1" w:rsidRDefault="00820EF7" w:rsidP="00820EF7">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840B66" w:rsidRPr="006E2627" w14:paraId="15724336" w14:textId="77777777" w:rsidTr="006E2627">
        <w:trPr>
          <w:trHeight w:hRule="exact" w:val="418"/>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985AF" w14:textId="77777777" w:rsidR="00840B66" w:rsidRPr="00051AE1" w:rsidRDefault="00840B66" w:rsidP="00840B66">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5A54C1" w14:textId="26280F19" w:rsidR="00840B66" w:rsidRPr="00051AE1" w:rsidRDefault="00D538A2" w:rsidP="00820EF7">
            <w:pPr>
              <w:widowControl w:val="0"/>
              <w:spacing w:after="0" w:line="240" w:lineRule="auto"/>
              <w:ind w:right="-20"/>
              <w:rPr>
                <w:rFonts w:ascii="Poppins" w:eastAsia="Times New Roman" w:hAnsi="Poppins" w:cs="Poppins"/>
                <w:spacing w:val="2"/>
                <w:sz w:val="20"/>
                <w:szCs w:val="20"/>
              </w:rPr>
            </w:pPr>
            <w:r>
              <w:rPr>
                <w:rFonts w:ascii="Poppins" w:eastAsiaTheme="majorEastAsia" w:hAnsi="Poppins" w:cs="Poppins"/>
                <w:bCs/>
                <w:sz w:val="20"/>
                <w:szCs w:val="20"/>
              </w:rPr>
              <w:t>Eligible to individual Consultants based in Rwanda</w:t>
            </w:r>
          </w:p>
        </w:tc>
      </w:tr>
      <w:tr w:rsidR="00840B66" w:rsidRPr="006E2627" w14:paraId="46771B1E" w14:textId="77777777" w:rsidTr="006E2627">
        <w:trPr>
          <w:trHeight w:hRule="exact" w:val="445"/>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932F3" w14:textId="77777777" w:rsidR="00840B66" w:rsidRPr="00051AE1" w:rsidRDefault="00840B66" w:rsidP="00840B66">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74874B" w14:textId="544E7F16" w:rsidR="00840B66" w:rsidRPr="00051AE1" w:rsidRDefault="000F1659" w:rsidP="00820EF7">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840B66" w:rsidRPr="006E2627" w14:paraId="0B9FBF58" w14:textId="77777777" w:rsidTr="006E2627">
        <w:trPr>
          <w:trHeight w:hRule="exact" w:val="454"/>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5823B1" w14:textId="77777777" w:rsidR="00840B66" w:rsidRPr="00051AE1" w:rsidRDefault="00840B66" w:rsidP="00840B66">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AF32C" w14:textId="5746FFAC" w:rsidR="00840B66" w:rsidRPr="00051AE1" w:rsidRDefault="000F1659" w:rsidP="006761EF">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6D62F7" w:rsidRPr="006E2627" w14:paraId="16B6C4FA" w14:textId="77777777" w:rsidTr="006E2627">
        <w:trPr>
          <w:trHeight w:hRule="exact" w:val="364"/>
        </w:trPr>
        <w:tc>
          <w:tcPr>
            <w:tcW w:w="260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BAA63F" w14:textId="56419614" w:rsidR="006D62F7" w:rsidRPr="00051AE1" w:rsidRDefault="005B29B2" w:rsidP="00840B66">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 xml:space="preserve">Type of </w:t>
            </w:r>
            <w:r w:rsidR="00BA0E51" w:rsidRPr="00051AE1">
              <w:rPr>
                <w:rFonts w:ascii="Poppins" w:eastAsia="Times New Roman" w:hAnsi="Poppins" w:cs="Poppins"/>
                <w:spacing w:val="3"/>
                <w:sz w:val="20"/>
                <w:szCs w:val="20"/>
              </w:rPr>
              <w:t>Consultancy</w:t>
            </w:r>
          </w:p>
        </w:tc>
        <w:tc>
          <w:tcPr>
            <w:tcW w:w="694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89B32" w14:textId="5928B66C" w:rsidR="006D62F7" w:rsidRPr="00051AE1" w:rsidRDefault="006E2627" w:rsidP="00840B66">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6FEB1BCE" w14:textId="77777777" w:rsidR="00885AB9" w:rsidRPr="006E2627" w:rsidRDefault="00885AB9" w:rsidP="009263CF">
      <w:pPr>
        <w:pStyle w:val="Default"/>
        <w:jc w:val="both"/>
        <w:rPr>
          <w:rFonts w:ascii="Poppins" w:hAnsi="Poppins" w:cs="Poppins"/>
          <w:b/>
          <w:bCs/>
          <w:sz w:val="16"/>
          <w:szCs w:val="16"/>
        </w:rPr>
      </w:pPr>
    </w:p>
    <w:p w14:paraId="1F40E502" w14:textId="77777777" w:rsidR="00C12DBD" w:rsidRPr="006E2627" w:rsidRDefault="00C12DBD" w:rsidP="009263CF">
      <w:pPr>
        <w:pStyle w:val="Default"/>
        <w:jc w:val="both"/>
        <w:rPr>
          <w:rFonts w:ascii="Poppins" w:hAnsi="Poppins" w:cs="Poppins"/>
          <w:b/>
          <w:bCs/>
          <w:sz w:val="16"/>
          <w:szCs w:val="16"/>
        </w:rPr>
      </w:pPr>
    </w:p>
    <w:p w14:paraId="600254E6" w14:textId="7A36B168" w:rsidR="009256BF" w:rsidRPr="006E2627" w:rsidRDefault="009256BF" w:rsidP="009263CF">
      <w:pPr>
        <w:pStyle w:val="Default"/>
        <w:jc w:val="both"/>
        <w:rPr>
          <w:rFonts w:ascii="Poppins" w:hAnsi="Poppins" w:cs="Poppins"/>
          <w:b/>
          <w:bCs/>
          <w:sz w:val="16"/>
          <w:szCs w:val="16"/>
        </w:rPr>
      </w:pPr>
      <w:r w:rsidRPr="006E2627">
        <w:rPr>
          <w:rFonts w:ascii="Poppins" w:hAnsi="Poppins" w:cs="Poppins"/>
          <w:b/>
          <w:bCs/>
          <w:sz w:val="16"/>
          <w:szCs w:val="16"/>
        </w:rPr>
        <w:t>Introduction</w:t>
      </w:r>
      <w:r w:rsidR="00104182" w:rsidRPr="006E2627">
        <w:rPr>
          <w:rFonts w:ascii="Poppins" w:hAnsi="Poppins" w:cs="Poppins"/>
          <w:b/>
          <w:bCs/>
          <w:sz w:val="16"/>
          <w:szCs w:val="16"/>
        </w:rPr>
        <w:t>:</w:t>
      </w:r>
    </w:p>
    <w:p w14:paraId="746B25D9" w14:textId="77777777" w:rsidR="004F70A3" w:rsidRPr="006E2627" w:rsidRDefault="004F70A3" w:rsidP="00721D5F">
      <w:pPr>
        <w:pStyle w:val="Default"/>
        <w:jc w:val="both"/>
        <w:rPr>
          <w:rFonts w:ascii="Poppins" w:hAnsi="Poppins" w:cs="Poppins"/>
          <w:sz w:val="16"/>
          <w:szCs w:val="16"/>
        </w:rPr>
      </w:pPr>
      <w:r w:rsidRPr="006E2627">
        <w:rPr>
          <w:rFonts w:ascii="Poppins" w:hAnsi="Poppins" w:cs="Poppins"/>
          <w:sz w:val="16"/>
          <w:szCs w:val="16"/>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6E2627" w:rsidRDefault="004F70A3" w:rsidP="00721D5F">
      <w:pPr>
        <w:pStyle w:val="Default"/>
        <w:jc w:val="both"/>
        <w:rPr>
          <w:rFonts w:ascii="Poppins" w:hAnsi="Poppins" w:cs="Poppins"/>
          <w:sz w:val="16"/>
          <w:szCs w:val="16"/>
        </w:rPr>
      </w:pPr>
    </w:p>
    <w:p w14:paraId="15607527" w14:textId="2E6ECA01" w:rsidR="004F70A3" w:rsidRPr="006E2627" w:rsidRDefault="004F70A3" w:rsidP="00721D5F">
      <w:pPr>
        <w:pStyle w:val="Default"/>
        <w:jc w:val="both"/>
        <w:rPr>
          <w:rFonts w:ascii="Poppins" w:hAnsi="Poppins" w:cs="Poppins"/>
          <w:sz w:val="16"/>
          <w:szCs w:val="16"/>
        </w:rPr>
      </w:pPr>
      <w:r w:rsidRPr="006E2627">
        <w:rPr>
          <w:rFonts w:ascii="Poppins" w:hAnsi="Poppins" w:cs="Poppins"/>
          <w:sz w:val="16"/>
          <w:szCs w:val="16"/>
        </w:rPr>
        <w:t xml:space="preserve">The Oracle SCM system prioritizes security, ensuring that your bid/proposal remains inaccessible until the designated deadline. We strongly recommend that bidders submit their proposals/bids </w:t>
      </w:r>
      <w:r w:rsidRPr="006E2627">
        <w:rPr>
          <w:rFonts w:ascii="Poppins" w:hAnsi="Poppins" w:cs="Poppins"/>
          <w:b/>
          <w:bCs/>
          <w:sz w:val="16"/>
          <w:szCs w:val="16"/>
        </w:rPr>
        <w:t>at least one day before the deadline</w:t>
      </w:r>
      <w:r w:rsidRPr="006E2627">
        <w:rPr>
          <w:rFonts w:ascii="Poppins" w:hAnsi="Poppins" w:cs="Poppins"/>
          <w:sz w:val="16"/>
          <w:szCs w:val="16"/>
        </w:rPr>
        <w:t xml:space="preserve">. This proactive approach allows us ample time to address any challenges you may encounter. </w:t>
      </w:r>
      <w:r w:rsidRPr="006E2627">
        <w:rPr>
          <w:rFonts w:ascii="Poppins" w:hAnsi="Poppins" w:cs="Poppins"/>
          <w:b/>
          <w:bCs/>
          <w:sz w:val="16"/>
          <w:szCs w:val="16"/>
        </w:rPr>
        <w:t>Please note that late bids or submissions via email will not be accepted</w:t>
      </w:r>
      <w:r w:rsidRPr="006E2627">
        <w:rPr>
          <w:rFonts w:ascii="Poppins" w:hAnsi="Poppins" w:cs="Poppins"/>
          <w:sz w:val="16"/>
          <w:szCs w:val="16"/>
        </w:rPr>
        <w:t>.</w:t>
      </w:r>
    </w:p>
    <w:p w14:paraId="4BB9153C" w14:textId="77777777" w:rsidR="00507BBA" w:rsidRPr="006E2627" w:rsidRDefault="00507BBA" w:rsidP="00721D5F">
      <w:pPr>
        <w:pStyle w:val="Default"/>
        <w:jc w:val="both"/>
        <w:rPr>
          <w:rFonts w:ascii="Poppins" w:hAnsi="Poppins" w:cs="Poppins"/>
          <w:sz w:val="16"/>
          <w:szCs w:val="16"/>
        </w:rPr>
      </w:pPr>
    </w:p>
    <w:p w14:paraId="66030384" w14:textId="4DF5C4C2" w:rsidR="007736F6" w:rsidRPr="006E2627" w:rsidRDefault="004E4665" w:rsidP="00721D5F">
      <w:pPr>
        <w:pStyle w:val="Default"/>
        <w:jc w:val="both"/>
        <w:rPr>
          <w:rFonts w:ascii="Poppins" w:hAnsi="Poppins" w:cs="Poppins"/>
          <w:sz w:val="16"/>
          <w:szCs w:val="16"/>
        </w:rPr>
      </w:pPr>
      <w:r w:rsidRPr="006E2627">
        <w:rPr>
          <w:rFonts w:ascii="Poppins" w:hAnsi="Poppins" w:cs="Poppins"/>
          <w:sz w:val="16"/>
          <w:szCs w:val="16"/>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6E2627">
        <w:rPr>
          <w:rFonts w:ascii="Poppins" w:hAnsi="Poppins" w:cs="Poppins"/>
          <w:color w:val="2E74B5" w:themeColor="accent5" w:themeShade="BF"/>
          <w:sz w:val="16"/>
          <w:szCs w:val="16"/>
        </w:rPr>
        <w:t xml:space="preserve"> </w:t>
      </w:r>
      <w:hyperlink r:id="rId9" w:history="1">
        <w:r w:rsidR="00C8427B" w:rsidRPr="006E2627">
          <w:rPr>
            <w:rStyle w:val="Hyperlink"/>
            <w:rFonts w:ascii="Poppins" w:hAnsi="Poppins" w:cs="Poppins"/>
            <w:sz w:val="16"/>
            <w:szCs w:val="16"/>
          </w:rPr>
          <w:t xml:space="preserve">Vendor Registration and Bidders </w:t>
        </w:r>
        <w:r w:rsidR="00AE5EA5" w:rsidRPr="006E2627">
          <w:rPr>
            <w:rStyle w:val="Hyperlink"/>
            <w:rFonts w:ascii="Poppins" w:hAnsi="Poppins" w:cs="Poppins"/>
            <w:sz w:val="16"/>
            <w:szCs w:val="16"/>
          </w:rPr>
          <w:t>Manual</w:t>
        </w:r>
      </w:hyperlink>
      <w:r w:rsidR="00AE5EA5" w:rsidRPr="006E2627">
        <w:rPr>
          <w:rFonts w:ascii="Poppins" w:hAnsi="Poppins" w:cs="Poppins"/>
          <w:sz w:val="16"/>
          <w:szCs w:val="16"/>
        </w:rPr>
        <w:t xml:space="preserve"> </w:t>
      </w:r>
      <w:r w:rsidR="007736F6" w:rsidRPr="006E2627">
        <w:rPr>
          <w:rFonts w:ascii="Poppins" w:hAnsi="Poppins" w:cs="Poppins"/>
          <w:color w:val="auto"/>
          <w:sz w:val="16"/>
          <w:szCs w:val="16"/>
        </w:rPr>
        <w:t xml:space="preserve">. If </w:t>
      </w:r>
      <w:r w:rsidR="009263CF" w:rsidRPr="006E2627">
        <w:rPr>
          <w:rFonts w:ascii="Poppins" w:hAnsi="Poppins" w:cs="Poppins"/>
          <w:color w:val="auto"/>
          <w:sz w:val="16"/>
          <w:szCs w:val="16"/>
        </w:rPr>
        <w:t>you don’t have an account please</w:t>
      </w:r>
      <w:r w:rsidR="007736F6" w:rsidRPr="006E2627">
        <w:rPr>
          <w:rFonts w:ascii="Poppins" w:hAnsi="Poppins" w:cs="Poppins"/>
          <w:color w:val="auto"/>
          <w:sz w:val="16"/>
          <w:szCs w:val="16"/>
        </w:rPr>
        <w:t xml:space="preserve"> register</w:t>
      </w:r>
      <w:r w:rsidR="009263CF" w:rsidRPr="006E2627">
        <w:rPr>
          <w:rFonts w:ascii="Poppins" w:hAnsi="Poppins" w:cs="Poppins"/>
          <w:color w:val="auto"/>
          <w:sz w:val="16"/>
          <w:szCs w:val="16"/>
        </w:rPr>
        <w:t xml:space="preserve"> in our oracle system using the</w:t>
      </w:r>
      <w:r w:rsidR="009263CF" w:rsidRPr="006E2627">
        <w:rPr>
          <w:rFonts w:ascii="Poppins" w:hAnsi="Poppins" w:cs="Poppins"/>
          <w:sz w:val="16"/>
          <w:szCs w:val="16"/>
        </w:rPr>
        <w:t xml:space="preserve"> </w:t>
      </w:r>
      <w:r w:rsidR="004F7C08" w:rsidRPr="006E2627">
        <w:rPr>
          <w:rFonts w:ascii="Poppins" w:hAnsi="Poppins" w:cs="Poppins"/>
          <w:sz w:val="16"/>
          <w:szCs w:val="16"/>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6E2627">
          <w:rPr>
            <w:rStyle w:val="Hyperlink"/>
            <w:rFonts w:ascii="Poppins" w:hAnsi="Poppins" w:cs="Poppins"/>
            <w:sz w:val="16"/>
            <w:szCs w:val="16"/>
            <w:lang w:val="en-US"/>
          </w:rPr>
          <w:t xml:space="preserve">Vendor Registration </w:t>
        </w:r>
      </w:hyperlink>
      <w:r w:rsidR="004F7C08" w:rsidRPr="006E2627">
        <w:rPr>
          <w:rFonts w:ascii="Poppins" w:hAnsi="Poppins" w:cs="Poppins"/>
          <w:sz w:val="16"/>
          <w:szCs w:val="16"/>
        </w:rPr>
        <w:t xml:space="preserve">  </w:t>
      </w:r>
      <w:r w:rsidR="00F631CF" w:rsidRPr="006E2627">
        <w:rPr>
          <w:rFonts w:ascii="Poppins" w:hAnsi="Poppins" w:cs="Poppins"/>
          <w:sz w:val="16"/>
          <w:szCs w:val="16"/>
        </w:rPr>
        <w:t>link</w:t>
      </w:r>
    </w:p>
    <w:p w14:paraId="0739E28C" w14:textId="77777777" w:rsidR="009263CF" w:rsidRPr="006E2627" w:rsidRDefault="009263CF" w:rsidP="00721D5F">
      <w:pPr>
        <w:pStyle w:val="Default"/>
        <w:jc w:val="both"/>
        <w:rPr>
          <w:rFonts w:ascii="Poppins" w:hAnsi="Poppins" w:cs="Poppins"/>
          <w:sz w:val="16"/>
          <w:szCs w:val="16"/>
        </w:rPr>
      </w:pPr>
    </w:p>
    <w:p w14:paraId="2108ACF4" w14:textId="695CE2BA" w:rsidR="00AB3AAF" w:rsidRPr="006E2627" w:rsidRDefault="009263CF" w:rsidP="00073FAA">
      <w:pPr>
        <w:widowControl w:val="0"/>
        <w:spacing w:after="0" w:line="240" w:lineRule="auto"/>
        <w:ind w:right="161"/>
        <w:rPr>
          <w:rFonts w:ascii="Poppins" w:eastAsia="Times New Roman" w:hAnsi="Poppins" w:cs="Poppins"/>
          <w:i/>
          <w:iCs/>
          <w:color w:val="EE0000"/>
          <w:sz w:val="16"/>
          <w:szCs w:val="16"/>
        </w:rPr>
      </w:pPr>
      <w:r w:rsidRPr="006E2627">
        <w:rPr>
          <w:rFonts w:ascii="Poppins" w:hAnsi="Poppins" w:cs="Poppins"/>
          <w:sz w:val="16"/>
          <w:szCs w:val="16"/>
        </w:rPr>
        <w:t>For vendors with a</w:t>
      </w:r>
      <w:r w:rsidR="00BA0C6C" w:rsidRPr="006E2627">
        <w:rPr>
          <w:rFonts w:ascii="Poppins" w:hAnsi="Poppins" w:cs="Poppins"/>
          <w:sz w:val="16"/>
          <w:szCs w:val="16"/>
        </w:rPr>
        <w:t>n AGRA Oracle account please login</w:t>
      </w:r>
      <w:r w:rsidRPr="006E2627">
        <w:rPr>
          <w:rFonts w:ascii="Poppins" w:hAnsi="Poppins" w:cs="Poppins"/>
          <w:sz w:val="16"/>
          <w:szCs w:val="16"/>
        </w:rPr>
        <w:t xml:space="preserve"> to your </w:t>
      </w:r>
      <w:hyperlink r:id="rId11" w:history="1">
        <w:r w:rsidR="000C0D0A" w:rsidRPr="006E2627">
          <w:rPr>
            <w:rStyle w:val="Hyperlink"/>
            <w:rFonts w:ascii="Poppins" w:hAnsi="Poppins" w:cs="Poppins"/>
            <w:sz w:val="16"/>
            <w:szCs w:val="16"/>
          </w:rPr>
          <w:t>Vendor Portal</w:t>
        </w:r>
      </w:hyperlink>
      <w:r w:rsidR="000C0D0A" w:rsidRPr="006E2627">
        <w:rPr>
          <w:rFonts w:ascii="Poppins" w:hAnsi="Poppins" w:cs="Poppins"/>
          <w:sz w:val="16"/>
          <w:szCs w:val="16"/>
        </w:rPr>
        <w:t xml:space="preserve"> </w:t>
      </w:r>
      <w:r w:rsidR="00CA6C0D" w:rsidRPr="006E2627">
        <w:rPr>
          <w:rFonts w:ascii="Poppins" w:hAnsi="Poppins" w:cs="Poppins"/>
          <w:sz w:val="16"/>
          <w:szCs w:val="16"/>
        </w:rPr>
        <w:t xml:space="preserve"> </w:t>
      </w:r>
      <w:r w:rsidRPr="006E2627">
        <w:rPr>
          <w:rFonts w:ascii="Poppins" w:hAnsi="Poppins" w:cs="Poppins"/>
          <w:sz w:val="16"/>
          <w:szCs w:val="16"/>
        </w:rPr>
        <w:t xml:space="preserve">and search for negotiation number </w:t>
      </w:r>
      <w:r w:rsidR="006E2627" w:rsidRPr="006E2627">
        <w:rPr>
          <w:rFonts w:ascii="Poppins" w:eastAsia="Times New Roman" w:hAnsi="Poppins" w:cs="Poppins"/>
          <w:b/>
          <w:bCs/>
          <w:i/>
          <w:iCs/>
          <w:color w:val="EE0000"/>
          <w:sz w:val="16"/>
          <w:szCs w:val="16"/>
        </w:rPr>
        <w:t xml:space="preserve"> </w:t>
      </w:r>
      <w:r w:rsidR="006E2627" w:rsidRPr="006E2627">
        <w:rPr>
          <w:rFonts w:ascii="Poppins" w:eastAsia="Times New Roman" w:hAnsi="Poppins" w:cs="Poppins"/>
          <w:sz w:val="16"/>
          <w:szCs w:val="16"/>
        </w:rPr>
        <w:t>RFP AGRA-</w:t>
      </w:r>
      <w:r w:rsidR="005B5739">
        <w:rPr>
          <w:rFonts w:ascii="Poppins" w:eastAsia="Times New Roman" w:hAnsi="Poppins" w:cs="Poppins"/>
          <w:sz w:val="16"/>
          <w:szCs w:val="16"/>
        </w:rPr>
        <w:t>RW-10</w:t>
      </w:r>
      <w:r w:rsidR="00317241">
        <w:rPr>
          <w:rFonts w:ascii="Poppins" w:eastAsia="Times New Roman" w:hAnsi="Poppins" w:cs="Poppins"/>
          <w:sz w:val="16"/>
          <w:szCs w:val="16"/>
        </w:rPr>
        <w:t>7</w:t>
      </w:r>
      <w:r w:rsidR="006347C5">
        <w:rPr>
          <w:rFonts w:ascii="Poppins" w:eastAsia="Times New Roman" w:hAnsi="Poppins" w:cs="Poppins"/>
          <w:sz w:val="16"/>
          <w:szCs w:val="16"/>
        </w:rPr>
        <w:t>2</w:t>
      </w:r>
      <w:r w:rsidR="006E2627" w:rsidRPr="006E2627">
        <w:rPr>
          <w:rFonts w:ascii="Poppins" w:eastAsia="Times New Roman" w:hAnsi="Poppins" w:cs="Poppins"/>
          <w:b/>
          <w:bCs/>
          <w:i/>
          <w:iCs/>
          <w:color w:val="EE0000"/>
          <w:sz w:val="16"/>
          <w:szCs w:val="16"/>
        </w:rPr>
        <w:t xml:space="preserve">  </w:t>
      </w:r>
      <w:r w:rsidRPr="006E2627">
        <w:rPr>
          <w:rFonts w:ascii="Poppins" w:hAnsi="Poppins" w:cs="Poppins"/>
          <w:sz w:val="16"/>
          <w:szCs w:val="16"/>
        </w:rPr>
        <w:t>following the</w:t>
      </w:r>
      <w:bookmarkStart w:id="0" w:name="_Hlk148988131"/>
      <w:r w:rsidR="005D290C" w:rsidRPr="006E2627">
        <w:rPr>
          <w:rFonts w:ascii="Poppins" w:hAnsi="Poppins" w:cs="Poppins"/>
          <w:sz w:val="16"/>
          <w:szCs w:val="16"/>
        </w:rPr>
        <w:t xml:space="preserve"> </w:t>
      </w:r>
      <w:bookmarkEnd w:id="0"/>
      <w:r w:rsidRPr="006E2627">
        <w:rPr>
          <w:rFonts w:ascii="Poppins" w:hAnsi="Poppins" w:cs="Poppins"/>
          <w:sz w:val="16"/>
          <w:szCs w:val="16"/>
        </w:rPr>
        <w:t>provided</w:t>
      </w:r>
      <w:r w:rsidR="00AE5EA5" w:rsidRPr="006E2627">
        <w:rPr>
          <w:rFonts w:ascii="Poppins" w:hAnsi="Poppins" w:cs="Poppins"/>
          <w:sz w:val="16"/>
          <w:szCs w:val="16"/>
        </w:rPr>
        <w:t xml:space="preserve"> </w:t>
      </w:r>
      <w:hyperlink r:id="rId12" w:history="1">
        <w:r w:rsidR="00C8427B" w:rsidRPr="006E2627">
          <w:rPr>
            <w:rStyle w:val="Hyperlink"/>
            <w:rFonts w:ascii="Poppins" w:hAnsi="Poppins" w:cs="Poppins"/>
            <w:sz w:val="16"/>
            <w:szCs w:val="16"/>
          </w:rPr>
          <w:t>Vendor Registration and Bidders</w:t>
        </w:r>
        <w:r w:rsidR="00AE5EA5" w:rsidRPr="006E2627">
          <w:rPr>
            <w:rStyle w:val="Hyperlink"/>
            <w:rFonts w:ascii="Poppins" w:hAnsi="Poppins" w:cs="Poppins"/>
            <w:sz w:val="16"/>
            <w:szCs w:val="16"/>
          </w:rPr>
          <w:t xml:space="preserve"> Manual</w:t>
        </w:r>
      </w:hyperlink>
      <w:r w:rsidRPr="006E2627">
        <w:rPr>
          <w:rFonts w:ascii="Poppins" w:hAnsi="Poppins" w:cs="Poppins"/>
          <w:sz w:val="16"/>
          <w:szCs w:val="16"/>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4EEA17E5" w14:textId="11B334E5" w:rsidR="00840B66" w:rsidRPr="002F63AF"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FB3A1CB" w14:textId="77777777" w:rsidR="00591E9B" w:rsidRPr="002F63AF" w:rsidRDefault="00591E9B" w:rsidP="009263CF">
      <w:pPr>
        <w:pStyle w:val="Default"/>
        <w:jc w:val="both"/>
        <w:rPr>
          <w:rFonts w:ascii="Poppins" w:hAnsi="Poppins" w:cs="Poppins"/>
          <w:b/>
          <w:bCs/>
          <w:color w:val="auto"/>
          <w:u w:val="single"/>
        </w:rPr>
      </w:pP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2F63A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6502E415" w14:textId="77777777" w:rsidR="00D608EE" w:rsidRPr="00D608EE" w:rsidRDefault="00007DF7" w:rsidP="00D608EE">
      <w:pPr>
        <w:pStyle w:val="Default"/>
        <w:numPr>
          <w:ilvl w:val="0"/>
          <w:numId w:val="3"/>
        </w:numPr>
        <w:rPr>
          <w:rFonts w:ascii="Times New Roman" w:eastAsia="Times New Roman" w:hAnsi="Times New Roman" w:cs="Times New Roman"/>
          <w:lang w:val="en-US"/>
        </w:rPr>
      </w:pPr>
      <w:r w:rsidRPr="00D608EE">
        <w:rPr>
          <w:rFonts w:ascii="Times New Roman" w:eastAsia="Times New Roman" w:hAnsi="Times New Roman" w:cs="Times New Roman"/>
        </w:rPr>
        <w:t>Link to the RFP</w:t>
      </w:r>
      <w:r w:rsidR="008202D9" w:rsidRPr="00D608EE">
        <w:rPr>
          <w:rFonts w:ascii="Times New Roman" w:eastAsia="Times New Roman" w:hAnsi="Times New Roman" w:cs="Times New Roman"/>
        </w:rPr>
        <w:t xml:space="preserve">: </w:t>
      </w:r>
      <w:hyperlink r:id="rId16" w:history="1">
        <w:r w:rsidR="00D608EE" w:rsidRPr="00D608EE">
          <w:rPr>
            <w:rStyle w:val="Hyperlink"/>
            <w:rFonts w:ascii="Times New Roman" w:eastAsia="Times New Roman" w:hAnsi="Times New Roman" w:cs="Times New Roman"/>
            <w:lang w:val="en-US"/>
          </w:rPr>
          <w:t>RFP AGRA-RW-1072.docx</w:t>
        </w:r>
      </w:hyperlink>
    </w:p>
    <w:p w14:paraId="46F9F122" w14:textId="3AF4F0FE" w:rsidR="00835384" w:rsidRPr="00D608EE" w:rsidRDefault="00835384" w:rsidP="00D608EE">
      <w:pPr>
        <w:pStyle w:val="Default"/>
        <w:ind w:left="720"/>
        <w:rPr>
          <w:rFonts w:ascii="Times New Roman" w:eastAsia="Times New Roman" w:hAnsi="Times New Roman" w:cs="Times New Roman"/>
          <w:lang w:val="en-US"/>
        </w:rPr>
      </w:pPr>
    </w:p>
    <w:p w14:paraId="15007A2E" w14:textId="7DA4864E" w:rsidR="00DC1079" w:rsidRPr="00DC1079" w:rsidRDefault="00DC1079" w:rsidP="00835384">
      <w:pPr>
        <w:pStyle w:val="Default"/>
        <w:ind w:left="720"/>
      </w:pPr>
    </w:p>
    <w:p w14:paraId="501CD1A5" w14:textId="4E695A70"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lastRenderedPageBreak/>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7902" w14:textId="77777777" w:rsidR="00DD74F4" w:rsidRDefault="00DD74F4" w:rsidP="009263CF">
      <w:pPr>
        <w:spacing w:after="0" w:line="240" w:lineRule="auto"/>
      </w:pPr>
      <w:r>
        <w:separator/>
      </w:r>
    </w:p>
  </w:endnote>
  <w:endnote w:type="continuationSeparator" w:id="0">
    <w:p w14:paraId="3CFC80B5" w14:textId="77777777" w:rsidR="00DD74F4" w:rsidRDefault="00DD74F4"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A23A" w14:textId="77777777" w:rsidR="00DD74F4" w:rsidRDefault="00DD74F4" w:rsidP="009263CF">
      <w:pPr>
        <w:spacing w:after="0" w:line="240" w:lineRule="auto"/>
      </w:pPr>
      <w:r>
        <w:separator/>
      </w:r>
    </w:p>
  </w:footnote>
  <w:footnote w:type="continuationSeparator" w:id="0">
    <w:p w14:paraId="30C36FCD" w14:textId="77777777" w:rsidR="00DD74F4" w:rsidRDefault="00DD74F4"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1CE"/>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104182"/>
    <w:rsid w:val="00107CB6"/>
    <w:rsid w:val="001166B1"/>
    <w:rsid w:val="00132BCE"/>
    <w:rsid w:val="001420B0"/>
    <w:rsid w:val="00166458"/>
    <w:rsid w:val="00171383"/>
    <w:rsid w:val="001740BF"/>
    <w:rsid w:val="001D2A52"/>
    <w:rsid w:val="001D2A6B"/>
    <w:rsid w:val="002016CE"/>
    <w:rsid w:val="002350A5"/>
    <w:rsid w:val="00236498"/>
    <w:rsid w:val="0024541D"/>
    <w:rsid w:val="002657B6"/>
    <w:rsid w:val="00274D0A"/>
    <w:rsid w:val="00280B76"/>
    <w:rsid w:val="00283E68"/>
    <w:rsid w:val="0029269B"/>
    <w:rsid w:val="002B4327"/>
    <w:rsid w:val="002C5811"/>
    <w:rsid w:val="002E0B76"/>
    <w:rsid w:val="002E0E32"/>
    <w:rsid w:val="002E49CF"/>
    <w:rsid w:val="002F63AF"/>
    <w:rsid w:val="00315200"/>
    <w:rsid w:val="00317241"/>
    <w:rsid w:val="00321832"/>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D3C1D"/>
    <w:rsid w:val="003D42EA"/>
    <w:rsid w:val="003F5D10"/>
    <w:rsid w:val="00453A29"/>
    <w:rsid w:val="00477FC8"/>
    <w:rsid w:val="004866B9"/>
    <w:rsid w:val="0048673C"/>
    <w:rsid w:val="004913AF"/>
    <w:rsid w:val="004B2306"/>
    <w:rsid w:val="004B2A67"/>
    <w:rsid w:val="004E1978"/>
    <w:rsid w:val="004E4665"/>
    <w:rsid w:val="004F70A3"/>
    <w:rsid w:val="004F7C08"/>
    <w:rsid w:val="005056FA"/>
    <w:rsid w:val="00506ED4"/>
    <w:rsid w:val="00507BBA"/>
    <w:rsid w:val="00521717"/>
    <w:rsid w:val="0055330B"/>
    <w:rsid w:val="0056092F"/>
    <w:rsid w:val="00562463"/>
    <w:rsid w:val="00591E9B"/>
    <w:rsid w:val="005936C9"/>
    <w:rsid w:val="00597951"/>
    <w:rsid w:val="005A5C04"/>
    <w:rsid w:val="005A7706"/>
    <w:rsid w:val="005B19EB"/>
    <w:rsid w:val="005B29B2"/>
    <w:rsid w:val="005B5739"/>
    <w:rsid w:val="005B6695"/>
    <w:rsid w:val="005B6EE3"/>
    <w:rsid w:val="005B7891"/>
    <w:rsid w:val="005C5AED"/>
    <w:rsid w:val="005D290C"/>
    <w:rsid w:val="00603BEE"/>
    <w:rsid w:val="00610359"/>
    <w:rsid w:val="006114F8"/>
    <w:rsid w:val="00623645"/>
    <w:rsid w:val="00624196"/>
    <w:rsid w:val="006347C5"/>
    <w:rsid w:val="0064704E"/>
    <w:rsid w:val="00650647"/>
    <w:rsid w:val="006579F9"/>
    <w:rsid w:val="006761EF"/>
    <w:rsid w:val="00677B92"/>
    <w:rsid w:val="00694CDE"/>
    <w:rsid w:val="006A198E"/>
    <w:rsid w:val="006B00C3"/>
    <w:rsid w:val="006D599F"/>
    <w:rsid w:val="006D62F7"/>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2D9"/>
    <w:rsid w:val="00820EF7"/>
    <w:rsid w:val="00820F2F"/>
    <w:rsid w:val="00822A60"/>
    <w:rsid w:val="00833272"/>
    <w:rsid w:val="00835384"/>
    <w:rsid w:val="00840B66"/>
    <w:rsid w:val="00846742"/>
    <w:rsid w:val="00876CAE"/>
    <w:rsid w:val="00885AB9"/>
    <w:rsid w:val="008933D5"/>
    <w:rsid w:val="008B4861"/>
    <w:rsid w:val="008B4B2E"/>
    <w:rsid w:val="008B7E4A"/>
    <w:rsid w:val="009256BF"/>
    <w:rsid w:val="009263CF"/>
    <w:rsid w:val="00933B3C"/>
    <w:rsid w:val="00934DB5"/>
    <w:rsid w:val="0095014D"/>
    <w:rsid w:val="00970DE8"/>
    <w:rsid w:val="00972EBB"/>
    <w:rsid w:val="00996340"/>
    <w:rsid w:val="009A2CDB"/>
    <w:rsid w:val="009A36CF"/>
    <w:rsid w:val="009B5AE0"/>
    <w:rsid w:val="009D3B2F"/>
    <w:rsid w:val="009D7C11"/>
    <w:rsid w:val="009E2E27"/>
    <w:rsid w:val="00A07F96"/>
    <w:rsid w:val="00A4048F"/>
    <w:rsid w:val="00A90566"/>
    <w:rsid w:val="00A94FBF"/>
    <w:rsid w:val="00AA4EE0"/>
    <w:rsid w:val="00AA61FE"/>
    <w:rsid w:val="00AB3AAF"/>
    <w:rsid w:val="00AE14F5"/>
    <w:rsid w:val="00AE23FB"/>
    <w:rsid w:val="00AE5EA5"/>
    <w:rsid w:val="00AE6F92"/>
    <w:rsid w:val="00AF0267"/>
    <w:rsid w:val="00B001DD"/>
    <w:rsid w:val="00B07FBA"/>
    <w:rsid w:val="00B1417E"/>
    <w:rsid w:val="00B544BE"/>
    <w:rsid w:val="00B71986"/>
    <w:rsid w:val="00BA0C6C"/>
    <w:rsid w:val="00BA0E51"/>
    <w:rsid w:val="00BA12A9"/>
    <w:rsid w:val="00BB2803"/>
    <w:rsid w:val="00BD13B3"/>
    <w:rsid w:val="00BE2EDB"/>
    <w:rsid w:val="00BE7E4E"/>
    <w:rsid w:val="00BF57F2"/>
    <w:rsid w:val="00C12DBD"/>
    <w:rsid w:val="00C1351B"/>
    <w:rsid w:val="00C24027"/>
    <w:rsid w:val="00C72513"/>
    <w:rsid w:val="00C8427B"/>
    <w:rsid w:val="00C9436B"/>
    <w:rsid w:val="00C9465E"/>
    <w:rsid w:val="00CA62EB"/>
    <w:rsid w:val="00CA6C0D"/>
    <w:rsid w:val="00CA71A0"/>
    <w:rsid w:val="00CC47D8"/>
    <w:rsid w:val="00D23F4E"/>
    <w:rsid w:val="00D24926"/>
    <w:rsid w:val="00D52075"/>
    <w:rsid w:val="00D538A2"/>
    <w:rsid w:val="00D608EE"/>
    <w:rsid w:val="00D73203"/>
    <w:rsid w:val="00D80142"/>
    <w:rsid w:val="00DC1079"/>
    <w:rsid w:val="00DC14ED"/>
    <w:rsid w:val="00DD74F4"/>
    <w:rsid w:val="00DE194C"/>
    <w:rsid w:val="00E01A39"/>
    <w:rsid w:val="00E12598"/>
    <w:rsid w:val="00E16EB6"/>
    <w:rsid w:val="00E2652F"/>
    <w:rsid w:val="00E410A7"/>
    <w:rsid w:val="00E66362"/>
    <w:rsid w:val="00E75145"/>
    <w:rsid w:val="00EA38B3"/>
    <w:rsid w:val="00EC653C"/>
    <w:rsid w:val="00ED34F5"/>
    <w:rsid w:val="00EF3B51"/>
    <w:rsid w:val="00F06E74"/>
    <w:rsid w:val="00F20D21"/>
    <w:rsid w:val="00F273E7"/>
    <w:rsid w:val="00F317DE"/>
    <w:rsid w:val="00F631CF"/>
    <w:rsid w:val="00F729A1"/>
    <w:rsid w:val="00F73403"/>
    <w:rsid w:val="00F812ED"/>
    <w:rsid w:val="00F81E2D"/>
    <w:rsid w:val="00FA0CDA"/>
    <w:rsid w:val="00FA4B03"/>
    <w:rsid w:val="00FB362E"/>
    <w:rsid w:val="00FB4956"/>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AwvkiCpk-8QYdMuYo2TRlXAZTy1_XKyIMVx0-5IxsQATU?e=6BE56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4378</Characters>
  <Application>Microsoft Office Word</Application>
  <DocSecurity>0</DocSecurity>
  <Lines>145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Uwamahoro, Sandra</cp:lastModifiedBy>
  <cp:revision>4</cp:revision>
  <cp:lastPrinted>2023-11-01T08:13:00Z</cp:lastPrinted>
  <dcterms:created xsi:type="dcterms:W3CDTF">2026-01-28T11:37:00Z</dcterms:created>
  <dcterms:modified xsi:type="dcterms:W3CDTF">2026-01-28T11:39:00Z</dcterms:modified>
</cp:coreProperties>
</file>